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04C9" w14:textId="77777777" w:rsidR="00F26385" w:rsidRDefault="00E7213A">
      <w:pPr>
        <w:jc w:val="center"/>
        <w:rPr>
          <w:sz w:val="56"/>
          <w:szCs w:val="56"/>
        </w:rPr>
      </w:pPr>
      <w:r>
        <w:rPr>
          <w:sz w:val="56"/>
          <w:szCs w:val="56"/>
        </w:rPr>
        <w:t xml:space="preserve">St.  Malachy’s College, </w:t>
      </w:r>
    </w:p>
    <w:p w14:paraId="05005064" w14:textId="77777777" w:rsidR="00F26385" w:rsidRDefault="00E7213A">
      <w:pPr>
        <w:jc w:val="center"/>
        <w:rPr>
          <w:sz w:val="56"/>
          <w:szCs w:val="56"/>
        </w:rPr>
      </w:pPr>
      <w:r>
        <w:rPr>
          <w:sz w:val="56"/>
          <w:szCs w:val="56"/>
        </w:rPr>
        <w:t>Belfast</w:t>
      </w:r>
    </w:p>
    <w:p w14:paraId="7818B6BD" w14:textId="77777777" w:rsidR="00F26385" w:rsidRDefault="00F26385">
      <w:pPr>
        <w:jc w:val="center"/>
        <w:rPr>
          <w:sz w:val="32"/>
          <w:szCs w:val="32"/>
        </w:rPr>
      </w:pPr>
    </w:p>
    <w:p w14:paraId="67275A26" w14:textId="77777777" w:rsidR="00F26385" w:rsidRDefault="00E7213A">
      <w:pPr>
        <w:jc w:val="center"/>
        <w:rPr>
          <w:sz w:val="32"/>
          <w:szCs w:val="32"/>
        </w:rPr>
      </w:pPr>
      <w:r>
        <w:rPr>
          <w:noProof/>
          <w:sz w:val="32"/>
          <w:szCs w:val="32"/>
          <w:lang w:eastAsia="en-GB"/>
        </w:rPr>
        <w:drawing>
          <wp:inline distT="0" distB="0" distL="0" distR="0" wp14:anchorId="38485DE9" wp14:editId="4B478B63">
            <wp:extent cx="5106243" cy="507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B - Circle Cre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06961" cy="5077539"/>
                    </a:xfrm>
                    <a:prstGeom prst="rect">
                      <a:avLst/>
                    </a:prstGeom>
                  </pic:spPr>
                </pic:pic>
              </a:graphicData>
            </a:graphic>
          </wp:inline>
        </w:drawing>
      </w:r>
    </w:p>
    <w:p w14:paraId="6BBA4B47" w14:textId="77777777" w:rsidR="00F26385" w:rsidRDefault="00F26385">
      <w:pPr>
        <w:jc w:val="center"/>
        <w:rPr>
          <w:sz w:val="32"/>
          <w:szCs w:val="32"/>
        </w:rPr>
      </w:pPr>
    </w:p>
    <w:p w14:paraId="64E6DD13" w14:textId="528BD908" w:rsidR="00F26385" w:rsidRDefault="00E7213A">
      <w:pPr>
        <w:pStyle w:val="ListParagraph"/>
        <w:numPr>
          <w:ilvl w:val="0"/>
          <w:numId w:val="1"/>
        </w:numPr>
        <w:rPr>
          <w:sz w:val="40"/>
          <w:szCs w:val="40"/>
        </w:rPr>
      </w:pPr>
      <w:r>
        <w:rPr>
          <w:sz w:val="40"/>
          <w:szCs w:val="40"/>
        </w:rPr>
        <w:t>Examination Results 2023-24</w:t>
      </w:r>
    </w:p>
    <w:p w14:paraId="07BC0C87" w14:textId="59C80017" w:rsidR="00F26385" w:rsidRDefault="00E7213A">
      <w:pPr>
        <w:pStyle w:val="ListParagraph"/>
        <w:numPr>
          <w:ilvl w:val="0"/>
          <w:numId w:val="1"/>
        </w:numPr>
        <w:rPr>
          <w:sz w:val="40"/>
          <w:szCs w:val="40"/>
        </w:rPr>
      </w:pPr>
      <w:r>
        <w:rPr>
          <w:sz w:val="40"/>
          <w:szCs w:val="40"/>
        </w:rPr>
        <w:t>Curriculum Details 2024-25</w:t>
      </w:r>
    </w:p>
    <w:p w14:paraId="54395CBA" w14:textId="77777777" w:rsidR="00F26385" w:rsidRDefault="00E7213A">
      <w:pPr>
        <w:spacing w:after="0"/>
      </w:pPr>
      <w:r>
        <w:br w:type="page"/>
      </w:r>
      <w:r>
        <w:rPr>
          <w:b/>
          <w:u w:val="single"/>
        </w:rPr>
        <w:lastRenderedPageBreak/>
        <w:t>Examinations</w:t>
      </w:r>
    </w:p>
    <w:p w14:paraId="37A72290" w14:textId="77777777" w:rsidR="00F26385" w:rsidRDefault="00F26385">
      <w:pPr>
        <w:spacing w:after="0"/>
      </w:pPr>
    </w:p>
    <w:p w14:paraId="21E5C3BC" w14:textId="215413F8" w:rsidR="00F26385" w:rsidRDefault="00E7213A">
      <w:pPr>
        <w:spacing w:after="0"/>
      </w:pPr>
      <w:r>
        <w:t>The College continues to produce personal bests in GCSE, AS and A2 Examination results. Prior to the pandemic, the Education Training Inspectorate commended the College on its academic outcomes. Having emerged from the past few challenging Covid years when schools and colleges were tasked with assigning grades to all students, since 2022 all schools have returned actual examinations. In 202</w:t>
      </w:r>
      <w:r w:rsidR="00285092">
        <w:t>4</w:t>
      </w:r>
      <w:r>
        <w:t xml:space="preserve"> we can report that the College has again produced an excellent set of results, with many headline figures representing an all-time best! The College focuses on sustaining improvement and establishing upward trends regarding academic outcomes. </w:t>
      </w:r>
    </w:p>
    <w:p w14:paraId="0692B979" w14:textId="77777777" w:rsidR="00F26385" w:rsidRDefault="00F26385">
      <w:pPr>
        <w:spacing w:after="0"/>
        <w:rPr>
          <w:b/>
          <w:u w:val="single"/>
        </w:rPr>
      </w:pPr>
    </w:p>
    <w:p w14:paraId="45E216F2" w14:textId="77777777" w:rsidR="00F26385" w:rsidRDefault="00F26385">
      <w:pPr>
        <w:spacing w:after="0"/>
        <w:rPr>
          <w:b/>
          <w:u w:val="single"/>
        </w:rPr>
      </w:pPr>
    </w:p>
    <w:p w14:paraId="0D972067" w14:textId="77777777" w:rsidR="00F26385" w:rsidRDefault="00E7213A">
      <w:pPr>
        <w:spacing w:after="0"/>
        <w:rPr>
          <w:b/>
          <w:u w:val="single"/>
        </w:rPr>
      </w:pPr>
      <w:r>
        <w:rPr>
          <w:b/>
          <w:u w:val="single"/>
        </w:rPr>
        <w:t xml:space="preserve">GCSE </w:t>
      </w:r>
    </w:p>
    <w:p w14:paraId="79C2C4C4" w14:textId="77777777" w:rsidR="00F26385" w:rsidRDefault="00E7213A">
      <w:pPr>
        <w:spacing w:after="0"/>
      </w:pPr>
      <w:r>
        <w:t>All year 12 students are entered for GCSE examinations with the following examination boards:</w:t>
      </w:r>
    </w:p>
    <w:p w14:paraId="400379A1" w14:textId="77777777" w:rsidR="00F26385" w:rsidRDefault="00E7213A">
      <w:pPr>
        <w:pStyle w:val="ListParagraph"/>
        <w:numPr>
          <w:ilvl w:val="0"/>
          <w:numId w:val="8"/>
        </w:numPr>
        <w:spacing w:after="0"/>
      </w:pPr>
      <w:r>
        <w:t xml:space="preserve">Computing </w:t>
      </w:r>
      <w:r>
        <w:tab/>
      </w:r>
      <w:r>
        <w:tab/>
        <w:t xml:space="preserve">- WJEC </w:t>
      </w:r>
    </w:p>
    <w:p w14:paraId="605DFB04" w14:textId="77777777" w:rsidR="00F26385" w:rsidRDefault="00E7213A">
      <w:pPr>
        <w:pStyle w:val="ListParagraph"/>
        <w:numPr>
          <w:ilvl w:val="0"/>
          <w:numId w:val="8"/>
        </w:numPr>
        <w:spacing w:after="0"/>
      </w:pPr>
      <w:r>
        <w:t xml:space="preserve">All other subjects </w:t>
      </w:r>
      <w:r>
        <w:tab/>
        <w:t>- CCEA</w:t>
      </w:r>
    </w:p>
    <w:tbl>
      <w:tblPr>
        <w:tblStyle w:val="TableGrid"/>
        <w:tblW w:w="0" w:type="auto"/>
        <w:jc w:val="center"/>
        <w:tblLook w:val="04A0" w:firstRow="1" w:lastRow="0" w:firstColumn="1" w:lastColumn="0" w:noHBand="0" w:noVBand="1"/>
      </w:tblPr>
      <w:tblGrid>
        <w:gridCol w:w="7421"/>
        <w:gridCol w:w="1595"/>
      </w:tblGrid>
      <w:tr w:rsidR="00F26385" w14:paraId="4FB967DF" w14:textId="77777777">
        <w:trPr>
          <w:jc w:val="center"/>
        </w:trPr>
        <w:tc>
          <w:tcPr>
            <w:tcW w:w="7621" w:type="dxa"/>
          </w:tcPr>
          <w:p w14:paraId="1073A704" w14:textId="77777777" w:rsidR="00F26385" w:rsidRDefault="00E7213A">
            <w:r>
              <w:t>Category</w:t>
            </w:r>
          </w:p>
        </w:tc>
        <w:tc>
          <w:tcPr>
            <w:tcW w:w="1621" w:type="dxa"/>
          </w:tcPr>
          <w:p w14:paraId="3FDB00C5" w14:textId="77777777" w:rsidR="00F26385" w:rsidRDefault="00F26385">
            <w:pPr>
              <w:rPr>
                <w:color w:val="FF0000"/>
              </w:rPr>
            </w:pPr>
          </w:p>
        </w:tc>
      </w:tr>
      <w:tr w:rsidR="00F26385" w14:paraId="1A0D1B4E" w14:textId="77777777">
        <w:trPr>
          <w:jc w:val="center"/>
        </w:trPr>
        <w:tc>
          <w:tcPr>
            <w:tcW w:w="7621" w:type="dxa"/>
          </w:tcPr>
          <w:p w14:paraId="16D2BBD8" w14:textId="77777777" w:rsidR="00F26385" w:rsidRDefault="00E7213A">
            <w:r>
              <w:t>Number of students in Year 12</w:t>
            </w:r>
          </w:p>
        </w:tc>
        <w:tc>
          <w:tcPr>
            <w:tcW w:w="1621" w:type="dxa"/>
          </w:tcPr>
          <w:p w14:paraId="2D7CFB2D" w14:textId="55F3C8A7" w:rsidR="00F26385" w:rsidRDefault="00E7213A">
            <w:pPr>
              <w:jc w:val="center"/>
            </w:pPr>
            <w:r>
              <w:t>1</w:t>
            </w:r>
            <w:r w:rsidR="00285092">
              <w:t>76</w:t>
            </w:r>
          </w:p>
          <w:p w14:paraId="2EBCBF8C" w14:textId="77777777" w:rsidR="00F26385" w:rsidRDefault="00F26385">
            <w:pPr>
              <w:jc w:val="center"/>
            </w:pPr>
          </w:p>
        </w:tc>
      </w:tr>
      <w:tr w:rsidR="00F26385" w14:paraId="7E48F3FB" w14:textId="77777777">
        <w:trPr>
          <w:jc w:val="center"/>
        </w:trPr>
        <w:tc>
          <w:tcPr>
            <w:tcW w:w="7621" w:type="dxa"/>
          </w:tcPr>
          <w:p w14:paraId="03DD30B8" w14:textId="77777777" w:rsidR="00F26385" w:rsidRDefault="00E7213A">
            <w:r>
              <w:t xml:space="preserve">Number of Students level 5 SEN </w:t>
            </w:r>
          </w:p>
        </w:tc>
        <w:tc>
          <w:tcPr>
            <w:tcW w:w="1621" w:type="dxa"/>
          </w:tcPr>
          <w:p w14:paraId="57A2AADB" w14:textId="77777777" w:rsidR="00F26385" w:rsidRDefault="00E7213A">
            <w:pPr>
              <w:jc w:val="center"/>
            </w:pPr>
            <w:r>
              <w:t>6</w:t>
            </w:r>
          </w:p>
          <w:p w14:paraId="16816D40" w14:textId="77777777" w:rsidR="00F26385" w:rsidRDefault="00F26385">
            <w:pPr>
              <w:jc w:val="center"/>
            </w:pPr>
          </w:p>
        </w:tc>
      </w:tr>
      <w:tr w:rsidR="00F26385" w14:paraId="5E530883" w14:textId="77777777">
        <w:trPr>
          <w:jc w:val="center"/>
        </w:trPr>
        <w:tc>
          <w:tcPr>
            <w:tcW w:w="7621" w:type="dxa"/>
          </w:tcPr>
          <w:p w14:paraId="4FC4EC2E" w14:textId="77777777" w:rsidR="00F26385" w:rsidRDefault="00E7213A">
            <w:r>
              <w:t>% entered for 5 or more GCSEs</w:t>
            </w:r>
          </w:p>
        </w:tc>
        <w:tc>
          <w:tcPr>
            <w:tcW w:w="1621" w:type="dxa"/>
          </w:tcPr>
          <w:p w14:paraId="50A56E43" w14:textId="77777777" w:rsidR="00F26385" w:rsidRDefault="00E7213A">
            <w:pPr>
              <w:jc w:val="center"/>
            </w:pPr>
            <w:r>
              <w:t>100%</w:t>
            </w:r>
          </w:p>
          <w:p w14:paraId="7583DA1A" w14:textId="77777777" w:rsidR="00F26385" w:rsidRDefault="00F26385">
            <w:pPr>
              <w:jc w:val="center"/>
            </w:pPr>
          </w:p>
        </w:tc>
      </w:tr>
      <w:tr w:rsidR="00F26385" w14:paraId="30D0C6E3" w14:textId="77777777">
        <w:trPr>
          <w:jc w:val="center"/>
        </w:trPr>
        <w:tc>
          <w:tcPr>
            <w:tcW w:w="7621" w:type="dxa"/>
          </w:tcPr>
          <w:p w14:paraId="327A672D" w14:textId="77777777" w:rsidR="00F26385" w:rsidRDefault="00E7213A">
            <w:r>
              <w:t>% achieving 5 or more GCSEs</w:t>
            </w:r>
          </w:p>
        </w:tc>
        <w:tc>
          <w:tcPr>
            <w:tcW w:w="1621" w:type="dxa"/>
          </w:tcPr>
          <w:p w14:paraId="1CD4FE2B" w14:textId="77777777" w:rsidR="00F26385" w:rsidRDefault="00E7213A">
            <w:pPr>
              <w:jc w:val="center"/>
            </w:pPr>
            <w:r>
              <w:t>99.4%</w:t>
            </w:r>
          </w:p>
          <w:p w14:paraId="322782C6" w14:textId="77777777" w:rsidR="00F26385" w:rsidRDefault="00F26385">
            <w:pPr>
              <w:jc w:val="center"/>
            </w:pPr>
          </w:p>
        </w:tc>
      </w:tr>
      <w:tr w:rsidR="00F26385" w14:paraId="40B90D96" w14:textId="77777777">
        <w:trPr>
          <w:jc w:val="center"/>
        </w:trPr>
        <w:tc>
          <w:tcPr>
            <w:tcW w:w="7621" w:type="dxa"/>
          </w:tcPr>
          <w:p w14:paraId="546ACDF4" w14:textId="77777777" w:rsidR="00F26385" w:rsidRDefault="00E7213A">
            <w:r>
              <w:t xml:space="preserve">% achieving 5 or more GCSEs including English &amp; Maths </w:t>
            </w:r>
          </w:p>
        </w:tc>
        <w:tc>
          <w:tcPr>
            <w:tcW w:w="1621" w:type="dxa"/>
          </w:tcPr>
          <w:p w14:paraId="206BDB2A" w14:textId="77777777" w:rsidR="00F26385" w:rsidRDefault="00E7213A">
            <w:pPr>
              <w:jc w:val="center"/>
            </w:pPr>
            <w:r>
              <w:t>99.4%</w:t>
            </w:r>
          </w:p>
          <w:p w14:paraId="64C3A5B5" w14:textId="77777777" w:rsidR="00F26385" w:rsidRDefault="00F26385">
            <w:pPr>
              <w:jc w:val="center"/>
            </w:pPr>
          </w:p>
        </w:tc>
      </w:tr>
      <w:tr w:rsidR="00F26385" w14:paraId="5417DE1D" w14:textId="77777777">
        <w:trPr>
          <w:jc w:val="center"/>
        </w:trPr>
        <w:tc>
          <w:tcPr>
            <w:tcW w:w="7621" w:type="dxa"/>
          </w:tcPr>
          <w:p w14:paraId="164AFE80" w14:textId="77777777" w:rsidR="00F26385" w:rsidRDefault="00E7213A">
            <w:r>
              <w:t>% entered for 7 or more GCSEs</w:t>
            </w:r>
          </w:p>
        </w:tc>
        <w:tc>
          <w:tcPr>
            <w:tcW w:w="1621" w:type="dxa"/>
          </w:tcPr>
          <w:p w14:paraId="56122128" w14:textId="77777777" w:rsidR="00F26385" w:rsidRDefault="00E7213A">
            <w:pPr>
              <w:jc w:val="center"/>
            </w:pPr>
            <w:r>
              <w:t>100%</w:t>
            </w:r>
          </w:p>
          <w:p w14:paraId="108EDF44" w14:textId="77777777" w:rsidR="00F26385" w:rsidRDefault="00F26385">
            <w:pPr>
              <w:jc w:val="center"/>
            </w:pPr>
          </w:p>
        </w:tc>
      </w:tr>
      <w:tr w:rsidR="00F26385" w14:paraId="1095C19B" w14:textId="77777777">
        <w:trPr>
          <w:jc w:val="center"/>
        </w:trPr>
        <w:tc>
          <w:tcPr>
            <w:tcW w:w="7621" w:type="dxa"/>
          </w:tcPr>
          <w:p w14:paraId="32B0D108" w14:textId="77777777" w:rsidR="00F26385" w:rsidRDefault="00E7213A">
            <w:r>
              <w:t>% achieving 7 or more GCSEs</w:t>
            </w:r>
          </w:p>
        </w:tc>
        <w:tc>
          <w:tcPr>
            <w:tcW w:w="1621" w:type="dxa"/>
          </w:tcPr>
          <w:p w14:paraId="444FF939" w14:textId="2B31E7B1" w:rsidR="00F26385" w:rsidRDefault="00E7213A">
            <w:pPr>
              <w:jc w:val="center"/>
            </w:pPr>
            <w:r>
              <w:t>9</w:t>
            </w:r>
            <w:r w:rsidR="00285092">
              <w:t>3.7</w:t>
            </w:r>
            <w:r>
              <w:t>%</w:t>
            </w:r>
          </w:p>
          <w:p w14:paraId="4B18C6F7" w14:textId="77777777" w:rsidR="00F26385" w:rsidRDefault="00F26385">
            <w:pPr>
              <w:jc w:val="center"/>
            </w:pPr>
          </w:p>
        </w:tc>
      </w:tr>
      <w:tr w:rsidR="00F26385" w14:paraId="69375AD1" w14:textId="77777777">
        <w:trPr>
          <w:jc w:val="center"/>
        </w:trPr>
        <w:tc>
          <w:tcPr>
            <w:tcW w:w="7621" w:type="dxa"/>
          </w:tcPr>
          <w:p w14:paraId="5C3122E9" w14:textId="77777777" w:rsidR="00F26385" w:rsidRDefault="00E7213A">
            <w:r>
              <w:t>% achieving 7 or more GCSEs including English &amp; Maths</w:t>
            </w:r>
          </w:p>
        </w:tc>
        <w:tc>
          <w:tcPr>
            <w:tcW w:w="1621" w:type="dxa"/>
          </w:tcPr>
          <w:p w14:paraId="6415290C" w14:textId="5BCFB90E" w:rsidR="00F26385" w:rsidRDefault="00E7213A">
            <w:pPr>
              <w:jc w:val="center"/>
            </w:pPr>
            <w:r>
              <w:t>9</w:t>
            </w:r>
            <w:r w:rsidR="00285092">
              <w:t>3.7</w:t>
            </w:r>
            <w:r>
              <w:t>%</w:t>
            </w:r>
          </w:p>
          <w:p w14:paraId="1AD49A7D" w14:textId="77777777" w:rsidR="00F26385" w:rsidRDefault="00F26385">
            <w:pPr>
              <w:jc w:val="center"/>
            </w:pPr>
          </w:p>
        </w:tc>
      </w:tr>
    </w:tbl>
    <w:p w14:paraId="0BA3E09E" w14:textId="77777777" w:rsidR="00F26385" w:rsidRDefault="00F26385">
      <w:pPr>
        <w:spacing w:after="0"/>
        <w:rPr>
          <w:b/>
          <w:u w:val="single"/>
        </w:rPr>
      </w:pPr>
    </w:p>
    <w:p w14:paraId="28ECB4F6" w14:textId="77777777" w:rsidR="00F26385" w:rsidRDefault="00E7213A">
      <w:pPr>
        <w:rPr>
          <w:b/>
          <w:u w:val="single"/>
        </w:rPr>
      </w:pPr>
      <w:r>
        <w:rPr>
          <w:b/>
          <w:u w:val="single"/>
        </w:rPr>
        <w:br w:type="page"/>
      </w:r>
    </w:p>
    <w:p w14:paraId="1BE7179D" w14:textId="77777777" w:rsidR="00F26385" w:rsidRDefault="00E7213A">
      <w:pPr>
        <w:spacing w:after="0"/>
        <w:rPr>
          <w:b/>
          <w:u w:val="single"/>
        </w:rPr>
      </w:pPr>
      <w:r>
        <w:rPr>
          <w:b/>
          <w:u w:val="single"/>
        </w:rPr>
        <w:lastRenderedPageBreak/>
        <w:t>GCSE Results by Subject</w:t>
      </w:r>
    </w:p>
    <w:p w14:paraId="0B819823" w14:textId="77777777" w:rsidR="00F26385" w:rsidRDefault="00F26385">
      <w:pPr>
        <w:spacing w:after="0"/>
      </w:pPr>
    </w:p>
    <w:p w14:paraId="05B62FBD" w14:textId="52B67FB2" w:rsidR="00F26385" w:rsidRDefault="00285092">
      <w:pPr>
        <w:spacing w:after="0" w:line="240" w:lineRule="auto"/>
        <w:rPr>
          <w:rFonts w:ascii="Times New Roman" w:eastAsia="Times New Roman" w:hAnsi="Times New Roman" w:cs="Times New Roman"/>
          <w:color w:val="FF0000"/>
          <w:sz w:val="24"/>
          <w:szCs w:val="24"/>
          <w:lang w:eastAsia="en-GB"/>
        </w:rPr>
      </w:pPr>
      <w:r>
        <w:rPr>
          <w:rFonts w:ascii="Times New Roman" w:eastAsia="Times New Roman" w:hAnsi="Times New Roman" w:cs="Times New Roman"/>
          <w:noProof/>
          <w:color w:val="FF0000"/>
          <w:sz w:val="24"/>
          <w:szCs w:val="24"/>
          <w:lang w:eastAsia="en-GB"/>
        </w:rPr>
        <w:drawing>
          <wp:inline distT="0" distB="0" distL="0" distR="0" wp14:anchorId="29D1E3D3" wp14:editId="5F90D7DF">
            <wp:extent cx="5993130" cy="5267325"/>
            <wp:effectExtent l="0" t="0" r="7620" b="9525"/>
            <wp:docPr id="787331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3130" cy="5267325"/>
                    </a:xfrm>
                    <a:prstGeom prst="rect">
                      <a:avLst/>
                    </a:prstGeom>
                    <a:noFill/>
                  </pic:spPr>
                </pic:pic>
              </a:graphicData>
            </a:graphic>
          </wp:inline>
        </w:drawing>
      </w:r>
    </w:p>
    <w:p w14:paraId="310A1BE4" w14:textId="77777777" w:rsidR="00F26385" w:rsidRDefault="00F26385" w:rsidP="00285092">
      <w:pPr>
        <w:spacing w:after="0" w:line="240" w:lineRule="auto"/>
        <w:rPr>
          <w:rFonts w:ascii="Calibri" w:eastAsia="Times New Roman" w:hAnsi="Calibri" w:cs="Times New Roman"/>
          <w:b/>
          <w:color w:val="FF0000"/>
          <w:sz w:val="28"/>
          <w:szCs w:val="28"/>
          <w:u w:val="single"/>
          <w:lang w:eastAsia="en-GB"/>
        </w:rPr>
      </w:pPr>
    </w:p>
    <w:tbl>
      <w:tblPr>
        <w:tblpPr w:leftFromText="180" w:rightFromText="180" w:vertAnchor="text" w:horzAnchor="margin" w:tblpXSpec="center" w:tblpY="1372"/>
        <w:tblW w:w="10387" w:type="dxa"/>
        <w:tblLayout w:type="fixed"/>
        <w:tblLook w:val="04A0" w:firstRow="1" w:lastRow="0" w:firstColumn="1" w:lastColumn="0" w:noHBand="0" w:noVBand="1"/>
      </w:tblPr>
      <w:tblGrid>
        <w:gridCol w:w="704"/>
        <w:gridCol w:w="570"/>
        <w:gridCol w:w="506"/>
        <w:gridCol w:w="507"/>
        <w:gridCol w:w="506"/>
        <w:gridCol w:w="507"/>
        <w:gridCol w:w="506"/>
        <w:gridCol w:w="507"/>
        <w:gridCol w:w="506"/>
        <w:gridCol w:w="507"/>
        <w:gridCol w:w="506"/>
        <w:gridCol w:w="507"/>
        <w:gridCol w:w="507"/>
        <w:gridCol w:w="507"/>
        <w:gridCol w:w="507"/>
        <w:gridCol w:w="507"/>
        <w:gridCol w:w="507"/>
        <w:gridCol w:w="663"/>
        <w:gridCol w:w="850"/>
      </w:tblGrid>
      <w:tr w:rsidR="00285092" w14:paraId="5F11382D" w14:textId="77777777" w:rsidTr="00285092">
        <w:trPr>
          <w:trHeight w:val="13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69A4B" w14:textId="77777777" w:rsidR="00285092" w:rsidRDefault="00285092" w:rsidP="00285092">
            <w:pPr>
              <w:jc w:val="center"/>
              <w:rPr>
                <w:rFonts w:ascii="Arial" w:hAnsi="Arial" w:cs="Arial"/>
                <w:color w:val="000000"/>
                <w:sz w:val="16"/>
                <w:szCs w:val="16"/>
              </w:rPr>
            </w:pPr>
            <w:r>
              <w:rPr>
                <w:rFonts w:ascii="Arial" w:hAnsi="Arial" w:cs="Arial"/>
                <w:color w:val="000000"/>
                <w:sz w:val="16"/>
                <w:szCs w:val="16"/>
              </w:rPr>
              <w:t>DA Sc</w:t>
            </w:r>
          </w:p>
        </w:tc>
        <w:tc>
          <w:tcPr>
            <w:tcW w:w="570" w:type="dxa"/>
            <w:tcBorders>
              <w:top w:val="single" w:sz="4" w:space="0" w:color="auto"/>
              <w:left w:val="nil"/>
              <w:bottom w:val="single" w:sz="4" w:space="0" w:color="auto"/>
              <w:right w:val="single" w:sz="4" w:space="0" w:color="auto"/>
            </w:tcBorders>
            <w:shd w:val="clear" w:color="auto" w:fill="auto"/>
            <w:vAlign w:val="center"/>
            <w:hideMark/>
          </w:tcPr>
          <w:p w14:paraId="0959FAB4" w14:textId="77777777" w:rsidR="00285092" w:rsidRDefault="00285092" w:rsidP="001E3B57">
            <w:pPr>
              <w:jc w:val="right"/>
              <w:rPr>
                <w:rFonts w:ascii="Arial" w:hAnsi="Arial" w:cs="Arial"/>
                <w:bCs/>
                <w:color w:val="000000"/>
                <w:sz w:val="18"/>
                <w:szCs w:val="18"/>
              </w:rPr>
            </w:pPr>
            <w:r>
              <w:rPr>
                <w:rFonts w:ascii="Arial" w:hAnsi="Arial" w:cs="Arial"/>
                <w:bCs/>
                <w:color w:val="000000"/>
                <w:sz w:val="18"/>
                <w:szCs w:val="18"/>
              </w:rPr>
              <w:t>Ent</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BF3927F" w14:textId="77777777" w:rsidR="00285092" w:rsidRPr="003F33DD" w:rsidRDefault="00285092" w:rsidP="001E3B57">
            <w:pPr>
              <w:jc w:val="right"/>
              <w:rPr>
                <w:rFonts w:ascii="Arial" w:hAnsi="Arial" w:cs="Arial"/>
                <w:bCs/>
                <w:color w:val="000000"/>
                <w:sz w:val="16"/>
                <w:szCs w:val="16"/>
              </w:rPr>
            </w:pPr>
            <w:r w:rsidRPr="003F33DD">
              <w:rPr>
                <w:rFonts w:ascii="Arial" w:hAnsi="Arial" w:cs="Arial"/>
                <w:bCs/>
                <w:color w:val="000000"/>
                <w:sz w:val="16"/>
                <w:szCs w:val="16"/>
              </w:rPr>
              <w:t>**</w:t>
            </w:r>
          </w:p>
        </w:tc>
        <w:tc>
          <w:tcPr>
            <w:tcW w:w="507" w:type="dxa"/>
            <w:tcBorders>
              <w:top w:val="single" w:sz="4" w:space="0" w:color="auto"/>
              <w:left w:val="nil"/>
              <w:bottom w:val="single" w:sz="4" w:space="0" w:color="auto"/>
              <w:right w:val="single" w:sz="4" w:space="0" w:color="auto"/>
            </w:tcBorders>
            <w:shd w:val="clear" w:color="auto" w:fill="auto"/>
            <w:vAlign w:val="center"/>
            <w:hideMark/>
          </w:tcPr>
          <w:p w14:paraId="2A47FA70" w14:textId="77777777" w:rsidR="00285092" w:rsidRPr="003F33DD" w:rsidRDefault="00285092" w:rsidP="001E3B57">
            <w:pPr>
              <w:jc w:val="right"/>
              <w:rPr>
                <w:rFonts w:ascii="Arial" w:hAnsi="Arial" w:cs="Arial"/>
                <w:bCs/>
                <w:color w:val="000000"/>
                <w:sz w:val="16"/>
                <w:szCs w:val="16"/>
              </w:rPr>
            </w:pPr>
            <w:r w:rsidRPr="003F33DD">
              <w:rPr>
                <w:rFonts w:ascii="Arial" w:hAnsi="Arial" w:cs="Arial"/>
                <w:bCs/>
                <w:color w:val="000000"/>
                <w:sz w:val="16"/>
                <w:szCs w:val="16"/>
              </w:rPr>
              <w:t>*A</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265F6E89" w14:textId="77777777" w:rsidR="00285092" w:rsidRPr="003F33DD" w:rsidRDefault="00285092" w:rsidP="001E3B57">
            <w:pPr>
              <w:jc w:val="right"/>
              <w:rPr>
                <w:rFonts w:ascii="Arial" w:hAnsi="Arial" w:cs="Arial"/>
                <w:bCs/>
                <w:color w:val="000000"/>
                <w:sz w:val="16"/>
                <w:szCs w:val="16"/>
              </w:rPr>
            </w:pPr>
            <w:r w:rsidRPr="003F33DD">
              <w:rPr>
                <w:rFonts w:ascii="Arial" w:hAnsi="Arial" w:cs="Arial"/>
                <w:bCs/>
                <w:color w:val="000000"/>
                <w:sz w:val="16"/>
                <w:szCs w:val="16"/>
              </w:rPr>
              <w:t>AA</w:t>
            </w:r>
          </w:p>
        </w:tc>
        <w:tc>
          <w:tcPr>
            <w:tcW w:w="507" w:type="dxa"/>
            <w:tcBorders>
              <w:top w:val="single" w:sz="4" w:space="0" w:color="auto"/>
              <w:left w:val="nil"/>
              <w:bottom w:val="single" w:sz="4" w:space="0" w:color="auto"/>
              <w:right w:val="single" w:sz="4" w:space="0" w:color="auto"/>
            </w:tcBorders>
            <w:shd w:val="clear" w:color="auto" w:fill="auto"/>
            <w:vAlign w:val="center"/>
            <w:hideMark/>
          </w:tcPr>
          <w:p w14:paraId="36203B10" w14:textId="77777777" w:rsidR="00285092" w:rsidRPr="003F33DD" w:rsidRDefault="00285092" w:rsidP="001E3B57">
            <w:pPr>
              <w:jc w:val="right"/>
              <w:rPr>
                <w:rFonts w:ascii="Arial" w:hAnsi="Arial" w:cs="Arial"/>
                <w:bCs/>
                <w:color w:val="000000"/>
                <w:sz w:val="16"/>
                <w:szCs w:val="16"/>
              </w:rPr>
            </w:pPr>
            <w:r w:rsidRPr="003F33DD">
              <w:rPr>
                <w:rFonts w:ascii="Arial" w:hAnsi="Arial" w:cs="Arial"/>
                <w:bCs/>
                <w:color w:val="000000"/>
                <w:sz w:val="16"/>
                <w:szCs w:val="16"/>
              </w:rPr>
              <w:t>AB</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0D869E9F" w14:textId="77777777" w:rsidR="00285092" w:rsidRPr="003F33DD" w:rsidRDefault="00285092" w:rsidP="001E3B57">
            <w:pPr>
              <w:jc w:val="right"/>
              <w:rPr>
                <w:rFonts w:ascii="Arial" w:hAnsi="Arial" w:cs="Arial"/>
                <w:bCs/>
                <w:color w:val="000000"/>
                <w:sz w:val="16"/>
                <w:szCs w:val="16"/>
              </w:rPr>
            </w:pPr>
            <w:r w:rsidRPr="003F33DD">
              <w:rPr>
                <w:rFonts w:ascii="Arial" w:hAnsi="Arial" w:cs="Arial"/>
                <w:bCs/>
                <w:color w:val="000000"/>
                <w:sz w:val="16"/>
                <w:szCs w:val="16"/>
              </w:rPr>
              <w:t>BB</w:t>
            </w:r>
          </w:p>
        </w:tc>
        <w:tc>
          <w:tcPr>
            <w:tcW w:w="507" w:type="dxa"/>
            <w:tcBorders>
              <w:top w:val="single" w:sz="4" w:space="0" w:color="auto"/>
              <w:left w:val="nil"/>
              <w:bottom w:val="single" w:sz="4" w:space="0" w:color="auto"/>
              <w:right w:val="single" w:sz="4" w:space="0" w:color="auto"/>
            </w:tcBorders>
            <w:shd w:val="clear" w:color="auto" w:fill="auto"/>
            <w:vAlign w:val="center"/>
            <w:hideMark/>
          </w:tcPr>
          <w:p w14:paraId="007FEA05" w14:textId="77777777" w:rsidR="00285092" w:rsidRPr="003F33DD" w:rsidRDefault="00285092" w:rsidP="001E3B57">
            <w:pPr>
              <w:jc w:val="right"/>
              <w:rPr>
                <w:rFonts w:ascii="Arial" w:hAnsi="Arial" w:cs="Arial"/>
                <w:bCs/>
                <w:color w:val="000000"/>
                <w:sz w:val="16"/>
                <w:szCs w:val="16"/>
              </w:rPr>
            </w:pPr>
            <w:r w:rsidRPr="003F33DD">
              <w:rPr>
                <w:rFonts w:ascii="Arial" w:hAnsi="Arial" w:cs="Arial"/>
                <w:bCs/>
                <w:color w:val="000000"/>
                <w:sz w:val="16"/>
                <w:szCs w:val="16"/>
              </w:rPr>
              <w:t>BC*</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6417465" w14:textId="77777777" w:rsidR="00285092" w:rsidRPr="003F33DD" w:rsidRDefault="00285092" w:rsidP="001E3B57">
            <w:pPr>
              <w:jc w:val="right"/>
              <w:rPr>
                <w:rFonts w:ascii="Arial" w:hAnsi="Arial" w:cs="Arial"/>
                <w:bCs/>
                <w:color w:val="000000"/>
                <w:sz w:val="12"/>
                <w:szCs w:val="12"/>
              </w:rPr>
            </w:pPr>
            <w:r w:rsidRPr="003F33DD">
              <w:rPr>
                <w:rFonts w:ascii="Arial" w:hAnsi="Arial" w:cs="Arial"/>
                <w:bCs/>
                <w:color w:val="000000"/>
                <w:sz w:val="12"/>
                <w:szCs w:val="12"/>
              </w:rPr>
              <w:t>C*C*</w:t>
            </w:r>
          </w:p>
        </w:tc>
        <w:tc>
          <w:tcPr>
            <w:tcW w:w="507" w:type="dxa"/>
            <w:tcBorders>
              <w:top w:val="single" w:sz="4" w:space="0" w:color="auto"/>
              <w:left w:val="nil"/>
              <w:bottom w:val="single" w:sz="4" w:space="0" w:color="auto"/>
              <w:right w:val="single" w:sz="4" w:space="0" w:color="auto"/>
            </w:tcBorders>
            <w:shd w:val="clear" w:color="auto" w:fill="auto"/>
            <w:vAlign w:val="center"/>
            <w:hideMark/>
          </w:tcPr>
          <w:p w14:paraId="581B1178" w14:textId="77777777" w:rsidR="00285092" w:rsidRPr="003F33DD" w:rsidRDefault="00285092" w:rsidP="001E3B57">
            <w:pPr>
              <w:jc w:val="right"/>
              <w:rPr>
                <w:rFonts w:ascii="Arial" w:hAnsi="Arial" w:cs="Arial"/>
                <w:bCs/>
                <w:color w:val="000000"/>
                <w:sz w:val="12"/>
                <w:szCs w:val="12"/>
              </w:rPr>
            </w:pPr>
            <w:r w:rsidRPr="003F33DD">
              <w:rPr>
                <w:rFonts w:ascii="Arial" w:hAnsi="Arial" w:cs="Arial"/>
                <w:bCs/>
                <w:color w:val="000000"/>
                <w:sz w:val="12"/>
                <w:szCs w:val="12"/>
              </w:rPr>
              <w:t>C*C</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217A188A" w14:textId="77777777" w:rsidR="00285092" w:rsidRPr="003F33DD" w:rsidRDefault="00285092" w:rsidP="001E3B57">
            <w:pPr>
              <w:jc w:val="right"/>
              <w:rPr>
                <w:rFonts w:ascii="Arial" w:hAnsi="Arial" w:cs="Arial"/>
                <w:bCs/>
                <w:color w:val="000000"/>
                <w:sz w:val="16"/>
                <w:szCs w:val="16"/>
              </w:rPr>
            </w:pPr>
            <w:r w:rsidRPr="003F33DD">
              <w:rPr>
                <w:rFonts w:ascii="Arial" w:hAnsi="Arial" w:cs="Arial"/>
                <w:bCs/>
                <w:color w:val="000000"/>
                <w:sz w:val="16"/>
                <w:szCs w:val="16"/>
              </w:rPr>
              <w:t>CC</w:t>
            </w:r>
          </w:p>
        </w:tc>
        <w:tc>
          <w:tcPr>
            <w:tcW w:w="507" w:type="dxa"/>
            <w:tcBorders>
              <w:top w:val="single" w:sz="4" w:space="0" w:color="auto"/>
              <w:left w:val="nil"/>
              <w:bottom w:val="single" w:sz="4" w:space="0" w:color="auto"/>
              <w:right w:val="single" w:sz="4" w:space="0" w:color="auto"/>
            </w:tcBorders>
            <w:shd w:val="clear" w:color="auto" w:fill="auto"/>
            <w:vAlign w:val="center"/>
            <w:hideMark/>
          </w:tcPr>
          <w:p w14:paraId="640C27D8" w14:textId="77777777" w:rsidR="00285092" w:rsidRPr="003F33DD" w:rsidRDefault="00285092" w:rsidP="001E3B57">
            <w:pPr>
              <w:jc w:val="right"/>
              <w:rPr>
                <w:rFonts w:ascii="Arial" w:hAnsi="Arial" w:cs="Arial"/>
                <w:bCs/>
                <w:color w:val="000000"/>
                <w:sz w:val="16"/>
                <w:szCs w:val="16"/>
              </w:rPr>
            </w:pPr>
            <w:r w:rsidRPr="003F33DD">
              <w:rPr>
                <w:rFonts w:ascii="Arial" w:hAnsi="Arial" w:cs="Arial"/>
                <w:bCs/>
                <w:color w:val="000000"/>
                <w:sz w:val="16"/>
                <w:szCs w:val="16"/>
              </w:rPr>
              <w:t>CD</w:t>
            </w:r>
          </w:p>
        </w:tc>
        <w:tc>
          <w:tcPr>
            <w:tcW w:w="507" w:type="dxa"/>
            <w:tcBorders>
              <w:top w:val="single" w:sz="4" w:space="0" w:color="auto"/>
              <w:left w:val="nil"/>
              <w:bottom w:val="single" w:sz="4" w:space="0" w:color="auto"/>
              <w:right w:val="single" w:sz="4" w:space="0" w:color="auto"/>
            </w:tcBorders>
            <w:vAlign w:val="center"/>
          </w:tcPr>
          <w:p w14:paraId="41616EC6" w14:textId="77777777" w:rsidR="00285092" w:rsidRPr="003F33DD" w:rsidRDefault="00285092" w:rsidP="001E3B57">
            <w:pPr>
              <w:jc w:val="center"/>
              <w:rPr>
                <w:rFonts w:ascii="Arial" w:hAnsi="Arial" w:cs="Arial"/>
                <w:bCs/>
                <w:color w:val="000000"/>
                <w:sz w:val="16"/>
                <w:szCs w:val="16"/>
              </w:rPr>
            </w:pPr>
            <w:r>
              <w:rPr>
                <w:rFonts w:ascii="Arial" w:hAnsi="Arial" w:cs="Arial"/>
                <w:bCs/>
                <w:color w:val="000000"/>
                <w:sz w:val="16"/>
                <w:szCs w:val="16"/>
              </w:rPr>
              <w:t>DD</w:t>
            </w:r>
          </w:p>
        </w:tc>
        <w:tc>
          <w:tcPr>
            <w:tcW w:w="507" w:type="dxa"/>
            <w:tcBorders>
              <w:top w:val="single" w:sz="4" w:space="0" w:color="auto"/>
              <w:left w:val="single" w:sz="4" w:space="0" w:color="auto"/>
              <w:bottom w:val="single" w:sz="4" w:space="0" w:color="auto"/>
              <w:right w:val="single" w:sz="4" w:space="0" w:color="auto"/>
            </w:tcBorders>
            <w:vAlign w:val="center"/>
          </w:tcPr>
          <w:p w14:paraId="51E36B95" w14:textId="77777777" w:rsidR="00285092" w:rsidRPr="003F33DD" w:rsidRDefault="00285092" w:rsidP="001E3B57">
            <w:pPr>
              <w:jc w:val="center"/>
              <w:rPr>
                <w:rFonts w:ascii="Arial" w:hAnsi="Arial" w:cs="Arial"/>
                <w:bCs/>
                <w:color w:val="000000"/>
                <w:sz w:val="16"/>
                <w:szCs w:val="16"/>
              </w:rPr>
            </w:pPr>
            <w:r>
              <w:rPr>
                <w:rFonts w:ascii="Arial" w:hAnsi="Arial" w:cs="Arial"/>
                <w:bCs/>
                <w:color w:val="000000"/>
                <w:sz w:val="16"/>
                <w:szCs w:val="16"/>
              </w:rPr>
              <w:t>DE</w:t>
            </w:r>
          </w:p>
        </w:tc>
        <w:tc>
          <w:tcPr>
            <w:tcW w:w="507" w:type="dxa"/>
            <w:tcBorders>
              <w:top w:val="single" w:sz="4" w:space="0" w:color="auto"/>
              <w:left w:val="single" w:sz="4" w:space="0" w:color="auto"/>
              <w:bottom w:val="single" w:sz="4" w:space="0" w:color="auto"/>
              <w:right w:val="single" w:sz="4" w:space="0" w:color="auto"/>
            </w:tcBorders>
            <w:vAlign w:val="center"/>
          </w:tcPr>
          <w:p w14:paraId="1CA3222D" w14:textId="77777777" w:rsidR="00285092" w:rsidRPr="003F33DD" w:rsidRDefault="00285092" w:rsidP="001E3B57">
            <w:pPr>
              <w:jc w:val="center"/>
              <w:rPr>
                <w:rFonts w:ascii="Arial" w:hAnsi="Arial" w:cs="Arial"/>
                <w:bCs/>
                <w:color w:val="000000"/>
                <w:sz w:val="16"/>
                <w:szCs w:val="16"/>
              </w:rPr>
            </w:pPr>
            <w:r>
              <w:rPr>
                <w:rFonts w:ascii="Arial" w:hAnsi="Arial" w:cs="Arial"/>
                <w:bCs/>
                <w:color w:val="000000"/>
                <w:sz w:val="16"/>
                <w:szCs w:val="16"/>
              </w:rPr>
              <w:t>EE</w:t>
            </w:r>
          </w:p>
        </w:tc>
        <w:tc>
          <w:tcPr>
            <w:tcW w:w="507" w:type="dxa"/>
            <w:tcBorders>
              <w:top w:val="single" w:sz="4" w:space="0" w:color="auto"/>
              <w:left w:val="single" w:sz="4" w:space="0" w:color="auto"/>
              <w:bottom w:val="single" w:sz="4" w:space="0" w:color="auto"/>
              <w:right w:val="single" w:sz="4" w:space="0" w:color="auto"/>
            </w:tcBorders>
            <w:vAlign w:val="center"/>
          </w:tcPr>
          <w:p w14:paraId="3962D32B" w14:textId="77777777" w:rsidR="00285092" w:rsidRPr="003F33DD" w:rsidRDefault="00285092" w:rsidP="001E3B57">
            <w:pPr>
              <w:jc w:val="center"/>
              <w:rPr>
                <w:rFonts w:ascii="Arial" w:hAnsi="Arial" w:cs="Arial"/>
                <w:bCs/>
                <w:color w:val="000000"/>
                <w:sz w:val="16"/>
                <w:szCs w:val="16"/>
              </w:rPr>
            </w:pPr>
            <w:r>
              <w:rPr>
                <w:rFonts w:ascii="Arial" w:hAnsi="Arial" w:cs="Arial"/>
                <w:bCs/>
                <w:color w:val="000000"/>
                <w:sz w:val="16"/>
                <w:szCs w:val="16"/>
              </w:rPr>
              <w:t>FF</w:t>
            </w: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BE2A7" w14:textId="77777777" w:rsidR="00285092" w:rsidRPr="003F33DD" w:rsidRDefault="00285092" w:rsidP="001E3B57">
            <w:pPr>
              <w:jc w:val="right"/>
              <w:rPr>
                <w:rFonts w:ascii="Arial" w:hAnsi="Arial" w:cs="Arial"/>
                <w:bCs/>
                <w:color w:val="000000"/>
                <w:sz w:val="16"/>
                <w:szCs w:val="16"/>
              </w:rPr>
            </w:pPr>
            <w:r w:rsidRPr="003F33DD">
              <w:rPr>
                <w:rFonts w:ascii="Arial" w:hAnsi="Arial" w:cs="Arial"/>
                <w:bCs/>
                <w:color w:val="000000"/>
                <w:sz w:val="16"/>
                <w:szCs w:val="16"/>
              </w:rPr>
              <w:t>U</w:t>
            </w:r>
          </w:p>
        </w:tc>
        <w:tc>
          <w:tcPr>
            <w:tcW w:w="663" w:type="dxa"/>
            <w:tcBorders>
              <w:top w:val="single" w:sz="4" w:space="0" w:color="auto"/>
              <w:left w:val="nil"/>
              <w:bottom w:val="single" w:sz="4" w:space="0" w:color="auto"/>
              <w:right w:val="single" w:sz="4" w:space="0" w:color="auto"/>
            </w:tcBorders>
          </w:tcPr>
          <w:p w14:paraId="3D42E5D4" w14:textId="77777777" w:rsidR="00285092" w:rsidRPr="00134DDD" w:rsidRDefault="00285092" w:rsidP="001E3B57">
            <w:pPr>
              <w:jc w:val="center"/>
              <w:rPr>
                <w:rFonts w:ascii="Arial" w:hAnsi="Arial" w:cs="Arial"/>
                <w:bCs/>
                <w:color w:val="000000"/>
                <w:sz w:val="16"/>
                <w:szCs w:val="16"/>
              </w:rPr>
            </w:pPr>
            <w:r w:rsidRPr="00134DDD">
              <w:rPr>
                <w:rFonts w:ascii="Arial" w:hAnsi="Arial" w:cs="Arial"/>
                <w:bCs/>
                <w:color w:val="000000"/>
                <w:sz w:val="16"/>
                <w:szCs w:val="16"/>
              </w:rPr>
              <w:t>% A*C</w:t>
            </w:r>
          </w:p>
        </w:tc>
        <w:tc>
          <w:tcPr>
            <w:tcW w:w="850" w:type="dxa"/>
            <w:tcBorders>
              <w:top w:val="single" w:sz="4" w:space="0" w:color="auto"/>
              <w:left w:val="nil"/>
              <w:bottom w:val="single" w:sz="4" w:space="0" w:color="auto"/>
              <w:right w:val="single" w:sz="4" w:space="0" w:color="auto"/>
            </w:tcBorders>
          </w:tcPr>
          <w:p w14:paraId="4A77C298" w14:textId="77777777" w:rsidR="00285092" w:rsidRDefault="00285092" w:rsidP="001E3B57">
            <w:pPr>
              <w:jc w:val="center"/>
              <w:rPr>
                <w:rFonts w:ascii="Arial" w:hAnsi="Arial" w:cs="Arial"/>
                <w:bCs/>
                <w:color w:val="000000"/>
                <w:sz w:val="16"/>
                <w:szCs w:val="16"/>
              </w:rPr>
            </w:pPr>
            <w:r w:rsidRPr="00134DDD">
              <w:rPr>
                <w:rFonts w:ascii="Arial" w:hAnsi="Arial" w:cs="Arial"/>
                <w:bCs/>
                <w:color w:val="000000"/>
                <w:sz w:val="16"/>
                <w:szCs w:val="16"/>
              </w:rPr>
              <w:t>%</w:t>
            </w:r>
          </w:p>
          <w:p w14:paraId="6F710D1E" w14:textId="77777777" w:rsidR="00285092" w:rsidRPr="00134DDD" w:rsidRDefault="00285092" w:rsidP="001E3B57">
            <w:pPr>
              <w:jc w:val="center"/>
              <w:rPr>
                <w:rFonts w:ascii="Arial" w:hAnsi="Arial" w:cs="Arial"/>
                <w:bCs/>
                <w:color w:val="000000"/>
                <w:sz w:val="16"/>
                <w:szCs w:val="16"/>
              </w:rPr>
            </w:pPr>
            <w:r w:rsidRPr="00134DDD">
              <w:rPr>
                <w:rFonts w:ascii="Arial" w:hAnsi="Arial" w:cs="Arial"/>
                <w:bCs/>
                <w:color w:val="000000"/>
                <w:sz w:val="16"/>
                <w:szCs w:val="16"/>
              </w:rPr>
              <w:t>A*B</w:t>
            </w:r>
          </w:p>
        </w:tc>
      </w:tr>
      <w:tr w:rsidR="00285092" w14:paraId="65EB0AAA" w14:textId="77777777" w:rsidTr="00285092">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A4EEFD" w14:textId="5B396000" w:rsidR="00285092" w:rsidRDefault="00285092" w:rsidP="00285092">
            <w:pPr>
              <w:jc w:val="center"/>
              <w:rPr>
                <w:rFonts w:ascii="Arial" w:hAnsi="Arial" w:cs="Arial"/>
                <w:sz w:val="18"/>
                <w:szCs w:val="18"/>
              </w:rPr>
            </w:pPr>
          </w:p>
        </w:tc>
        <w:tc>
          <w:tcPr>
            <w:tcW w:w="570" w:type="dxa"/>
            <w:tcBorders>
              <w:top w:val="nil"/>
              <w:left w:val="nil"/>
              <w:bottom w:val="single" w:sz="4" w:space="0" w:color="auto"/>
              <w:right w:val="single" w:sz="4" w:space="0" w:color="auto"/>
            </w:tcBorders>
            <w:shd w:val="clear" w:color="auto" w:fill="auto"/>
          </w:tcPr>
          <w:p w14:paraId="7C71352D"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139</w:t>
            </w:r>
          </w:p>
        </w:tc>
        <w:tc>
          <w:tcPr>
            <w:tcW w:w="506" w:type="dxa"/>
            <w:tcBorders>
              <w:top w:val="nil"/>
              <w:left w:val="nil"/>
              <w:bottom w:val="single" w:sz="4" w:space="0" w:color="auto"/>
              <w:right w:val="single" w:sz="4" w:space="0" w:color="auto"/>
            </w:tcBorders>
            <w:shd w:val="clear" w:color="auto" w:fill="auto"/>
          </w:tcPr>
          <w:p w14:paraId="1E11F450"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14</w:t>
            </w:r>
          </w:p>
        </w:tc>
        <w:tc>
          <w:tcPr>
            <w:tcW w:w="507" w:type="dxa"/>
            <w:tcBorders>
              <w:top w:val="nil"/>
              <w:left w:val="nil"/>
              <w:bottom w:val="single" w:sz="4" w:space="0" w:color="auto"/>
              <w:right w:val="single" w:sz="4" w:space="0" w:color="auto"/>
            </w:tcBorders>
            <w:shd w:val="clear" w:color="auto" w:fill="auto"/>
          </w:tcPr>
          <w:p w14:paraId="31D6695F"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12</w:t>
            </w:r>
          </w:p>
        </w:tc>
        <w:tc>
          <w:tcPr>
            <w:tcW w:w="506" w:type="dxa"/>
            <w:tcBorders>
              <w:top w:val="nil"/>
              <w:left w:val="nil"/>
              <w:bottom w:val="single" w:sz="4" w:space="0" w:color="auto"/>
              <w:right w:val="single" w:sz="4" w:space="0" w:color="auto"/>
            </w:tcBorders>
            <w:shd w:val="clear" w:color="auto" w:fill="auto"/>
          </w:tcPr>
          <w:p w14:paraId="09951FDB"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23</w:t>
            </w:r>
          </w:p>
        </w:tc>
        <w:tc>
          <w:tcPr>
            <w:tcW w:w="507" w:type="dxa"/>
            <w:tcBorders>
              <w:top w:val="nil"/>
              <w:left w:val="nil"/>
              <w:bottom w:val="single" w:sz="4" w:space="0" w:color="auto"/>
              <w:right w:val="single" w:sz="4" w:space="0" w:color="auto"/>
            </w:tcBorders>
            <w:shd w:val="clear" w:color="auto" w:fill="auto"/>
          </w:tcPr>
          <w:p w14:paraId="38F3CCD5"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10</w:t>
            </w:r>
          </w:p>
        </w:tc>
        <w:tc>
          <w:tcPr>
            <w:tcW w:w="506" w:type="dxa"/>
            <w:tcBorders>
              <w:top w:val="nil"/>
              <w:left w:val="nil"/>
              <w:bottom w:val="single" w:sz="4" w:space="0" w:color="auto"/>
              <w:right w:val="single" w:sz="4" w:space="0" w:color="auto"/>
            </w:tcBorders>
            <w:shd w:val="clear" w:color="auto" w:fill="auto"/>
          </w:tcPr>
          <w:p w14:paraId="7C05CAA9"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18</w:t>
            </w:r>
          </w:p>
        </w:tc>
        <w:tc>
          <w:tcPr>
            <w:tcW w:w="507" w:type="dxa"/>
            <w:tcBorders>
              <w:top w:val="nil"/>
              <w:left w:val="nil"/>
              <w:bottom w:val="single" w:sz="4" w:space="0" w:color="auto"/>
              <w:right w:val="single" w:sz="4" w:space="0" w:color="auto"/>
            </w:tcBorders>
            <w:shd w:val="clear" w:color="auto" w:fill="auto"/>
          </w:tcPr>
          <w:p w14:paraId="053CB9F2"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18</w:t>
            </w:r>
          </w:p>
        </w:tc>
        <w:tc>
          <w:tcPr>
            <w:tcW w:w="506" w:type="dxa"/>
            <w:tcBorders>
              <w:top w:val="nil"/>
              <w:left w:val="nil"/>
              <w:bottom w:val="single" w:sz="4" w:space="0" w:color="auto"/>
              <w:right w:val="single" w:sz="4" w:space="0" w:color="auto"/>
            </w:tcBorders>
            <w:shd w:val="clear" w:color="auto" w:fill="auto"/>
          </w:tcPr>
          <w:p w14:paraId="05B638D5"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13</w:t>
            </w:r>
          </w:p>
        </w:tc>
        <w:tc>
          <w:tcPr>
            <w:tcW w:w="507" w:type="dxa"/>
            <w:tcBorders>
              <w:top w:val="nil"/>
              <w:left w:val="nil"/>
              <w:bottom w:val="single" w:sz="4" w:space="0" w:color="auto"/>
              <w:right w:val="single" w:sz="4" w:space="0" w:color="auto"/>
            </w:tcBorders>
            <w:shd w:val="clear" w:color="auto" w:fill="auto"/>
          </w:tcPr>
          <w:p w14:paraId="3AAEF488"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10</w:t>
            </w:r>
          </w:p>
        </w:tc>
        <w:tc>
          <w:tcPr>
            <w:tcW w:w="506" w:type="dxa"/>
            <w:tcBorders>
              <w:top w:val="nil"/>
              <w:left w:val="nil"/>
              <w:bottom w:val="single" w:sz="4" w:space="0" w:color="auto"/>
              <w:right w:val="single" w:sz="4" w:space="0" w:color="auto"/>
            </w:tcBorders>
            <w:shd w:val="clear" w:color="auto" w:fill="auto"/>
          </w:tcPr>
          <w:p w14:paraId="64E7E53D"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8</w:t>
            </w:r>
          </w:p>
        </w:tc>
        <w:tc>
          <w:tcPr>
            <w:tcW w:w="507" w:type="dxa"/>
            <w:tcBorders>
              <w:top w:val="nil"/>
              <w:left w:val="nil"/>
              <w:bottom w:val="single" w:sz="4" w:space="0" w:color="auto"/>
              <w:right w:val="single" w:sz="4" w:space="0" w:color="auto"/>
            </w:tcBorders>
            <w:shd w:val="clear" w:color="auto" w:fill="auto"/>
          </w:tcPr>
          <w:p w14:paraId="2F523B37"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8</w:t>
            </w:r>
          </w:p>
        </w:tc>
        <w:tc>
          <w:tcPr>
            <w:tcW w:w="507" w:type="dxa"/>
            <w:tcBorders>
              <w:top w:val="single" w:sz="4" w:space="0" w:color="auto"/>
              <w:left w:val="nil"/>
              <w:bottom w:val="single" w:sz="4" w:space="0" w:color="auto"/>
              <w:right w:val="single" w:sz="4" w:space="0" w:color="auto"/>
            </w:tcBorders>
          </w:tcPr>
          <w:p w14:paraId="00B66F99"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1</w:t>
            </w:r>
          </w:p>
        </w:tc>
        <w:tc>
          <w:tcPr>
            <w:tcW w:w="507" w:type="dxa"/>
            <w:tcBorders>
              <w:top w:val="nil"/>
              <w:left w:val="single" w:sz="4" w:space="0" w:color="auto"/>
              <w:bottom w:val="single" w:sz="4" w:space="0" w:color="auto"/>
              <w:right w:val="single" w:sz="4" w:space="0" w:color="auto"/>
            </w:tcBorders>
          </w:tcPr>
          <w:p w14:paraId="71E3E00D"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1</w:t>
            </w:r>
          </w:p>
        </w:tc>
        <w:tc>
          <w:tcPr>
            <w:tcW w:w="507" w:type="dxa"/>
            <w:tcBorders>
              <w:top w:val="nil"/>
              <w:left w:val="single" w:sz="4" w:space="0" w:color="auto"/>
              <w:bottom w:val="single" w:sz="4" w:space="0" w:color="auto"/>
              <w:right w:val="single" w:sz="4" w:space="0" w:color="auto"/>
            </w:tcBorders>
          </w:tcPr>
          <w:p w14:paraId="4E1737A7"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1</w:t>
            </w:r>
          </w:p>
        </w:tc>
        <w:tc>
          <w:tcPr>
            <w:tcW w:w="507" w:type="dxa"/>
            <w:tcBorders>
              <w:top w:val="nil"/>
              <w:left w:val="single" w:sz="4" w:space="0" w:color="auto"/>
              <w:bottom w:val="single" w:sz="4" w:space="0" w:color="auto"/>
              <w:right w:val="single" w:sz="4" w:space="0" w:color="auto"/>
            </w:tcBorders>
          </w:tcPr>
          <w:p w14:paraId="6BBEDA75"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1</w:t>
            </w:r>
          </w:p>
        </w:tc>
        <w:tc>
          <w:tcPr>
            <w:tcW w:w="507" w:type="dxa"/>
            <w:tcBorders>
              <w:top w:val="nil"/>
              <w:left w:val="single" w:sz="4" w:space="0" w:color="auto"/>
              <w:bottom w:val="single" w:sz="4" w:space="0" w:color="auto"/>
              <w:right w:val="single" w:sz="4" w:space="0" w:color="auto"/>
            </w:tcBorders>
            <w:shd w:val="clear" w:color="auto" w:fill="auto"/>
          </w:tcPr>
          <w:p w14:paraId="13CF9DB6"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1</w:t>
            </w:r>
          </w:p>
        </w:tc>
        <w:tc>
          <w:tcPr>
            <w:tcW w:w="663" w:type="dxa"/>
            <w:tcBorders>
              <w:top w:val="nil"/>
              <w:left w:val="nil"/>
              <w:bottom w:val="single" w:sz="4" w:space="0" w:color="auto"/>
              <w:right w:val="single" w:sz="4" w:space="0" w:color="auto"/>
            </w:tcBorders>
          </w:tcPr>
          <w:p w14:paraId="1EE2157A"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93.5</w:t>
            </w:r>
          </w:p>
        </w:tc>
        <w:tc>
          <w:tcPr>
            <w:tcW w:w="850" w:type="dxa"/>
            <w:tcBorders>
              <w:top w:val="nil"/>
              <w:left w:val="nil"/>
              <w:bottom w:val="single" w:sz="4" w:space="0" w:color="auto"/>
              <w:right w:val="single" w:sz="4" w:space="0" w:color="auto"/>
            </w:tcBorders>
          </w:tcPr>
          <w:p w14:paraId="625EB24C" w14:textId="77777777" w:rsidR="00285092" w:rsidRDefault="00285092" w:rsidP="001E3B57">
            <w:pPr>
              <w:jc w:val="center"/>
              <w:rPr>
                <w:rFonts w:ascii="Arial" w:hAnsi="Arial" w:cs="Arial"/>
                <w:color w:val="000000"/>
                <w:sz w:val="18"/>
                <w:szCs w:val="18"/>
              </w:rPr>
            </w:pPr>
            <w:r>
              <w:rPr>
                <w:rFonts w:ascii="Arial" w:hAnsi="Arial" w:cs="Arial"/>
                <w:color w:val="000000"/>
                <w:sz w:val="18"/>
                <w:szCs w:val="18"/>
              </w:rPr>
              <w:t>61.9</w:t>
            </w:r>
          </w:p>
        </w:tc>
      </w:tr>
    </w:tbl>
    <w:p w14:paraId="6BDCBF96" w14:textId="77777777" w:rsidR="00F26385" w:rsidRDefault="00F26385"/>
    <w:p w14:paraId="0EAEBB75" w14:textId="77777777" w:rsidR="00F26385" w:rsidRDefault="00F26385"/>
    <w:p w14:paraId="605A2296" w14:textId="77777777" w:rsidR="00F26385" w:rsidRDefault="00F26385">
      <w:pPr>
        <w:rPr>
          <w:color w:val="FF0000"/>
        </w:rPr>
      </w:pPr>
    </w:p>
    <w:p w14:paraId="7CEDBF56" w14:textId="77777777" w:rsidR="00F26385" w:rsidRDefault="00E7213A">
      <w:pPr>
        <w:rPr>
          <w:b/>
          <w:u w:val="single"/>
        </w:rPr>
      </w:pPr>
      <w:r>
        <w:rPr>
          <w:b/>
          <w:u w:val="single"/>
        </w:rPr>
        <w:br w:type="page"/>
      </w:r>
    </w:p>
    <w:p w14:paraId="47D24732" w14:textId="77777777" w:rsidR="00F26385" w:rsidRDefault="00E7213A">
      <w:pPr>
        <w:rPr>
          <w:b/>
          <w:u w:val="single"/>
        </w:rPr>
      </w:pPr>
      <w:r>
        <w:rPr>
          <w:b/>
          <w:u w:val="single"/>
        </w:rPr>
        <w:lastRenderedPageBreak/>
        <w:t xml:space="preserve">A Level </w:t>
      </w:r>
    </w:p>
    <w:tbl>
      <w:tblPr>
        <w:tblStyle w:val="TableGrid"/>
        <w:tblW w:w="0" w:type="auto"/>
        <w:tblLook w:val="04A0" w:firstRow="1" w:lastRow="0" w:firstColumn="1" w:lastColumn="0" w:noHBand="0" w:noVBand="1"/>
      </w:tblPr>
      <w:tblGrid>
        <w:gridCol w:w="7421"/>
        <w:gridCol w:w="1595"/>
      </w:tblGrid>
      <w:tr w:rsidR="00F26385" w14:paraId="7B8937BE" w14:textId="77777777">
        <w:tc>
          <w:tcPr>
            <w:tcW w:w="7621" w:type="dxa"/>
          </w:tcPr>
          <w:p w14:paraId="690213DE" w14:textId="77777777" w:rsidR="00F26385" w:rsidRDefault="00E7213A">
            <w:r>
              <w:t>Category</w:t>
            </w:r>
          </w:p>
        </w:tc>
        <w:tc>
          <w:tcPr>
            <w:tcW w:w="1621" w:type="dxa"/>
          </w:tcPr>
          <w:p w14:paraId="0FC1092A" w14:textId="77777777" w:rsidR="00F26385" w:rsidRDefault="00F26385">
            <w:pPr>
              <w:rPr>
                <w:b/>
                <w:u w:val="single"/>
              </w:rPr>
            </w:pPr>
          </w:p>
        </w:tc>
      </w:tr>
      <w:tr w:rsidR="00F26385" w14:paraId="110E0D93" w14:textId="77777777">
        <w:tc>
          <w:tcPr>
            <w:tcW w:w="7621" w:type="dxa"/>
          </w:tcPr>
          <w:p w14:paraId="5A2C69A9" w14:textId="77777777" w:rsidR="00F26385" w:rsidRDefault="00E7213A">
            <w:r>
              <w:t xml:space="preserve">Number of Students in Year 14 </w:t>
            </w:r>
            <w:proofErr w:type="gramStart"/>
            <w:r>
              <w:t>( Exam</w:t>
            </w:r>
            <w:proofErr w:type="gramEnd"/>
            <w:r>
              <w:t xml:space="preserve"> Cohort) </w:t>
            </w:r>
          </w:p>
        </w:tc>
        <w:tc>
          <w:tcPr>
            <w:tcW w:w="1621" w:type="dxa"/>
          </w:tcPr>
          <w:p w14:paraId="74DE5920" w14:textId="4F202F4D" w:rsidR="00F26385" w:rsidRDefault="00E7213A">
            <w:pPr>
              <w:jc w:val="center"/>
            </w:pPr>
            <w:r>
              <w:t>11</w:t>
            </w:r>
            <w:r w:rsidR="00285092">
              <w:t>6</w:t>
            </w:r>
          </w:p>
        </w:tc>
      </w:tr>
      <w:tr w:rsidR="00F26385" w14:paraId="40C5CF69" w14:textId="77777777">
        <w:tc>
          <w:tcPr>
            <w:tcW w:w="7621" w:type="dxa"/>
          </w:tcPr>
          <w:p w14:paraId="632B7812" w14:textId="77777777" w:rsidR="00F26385" w:rsidRDefault="00E7213A">
            <w:r>
              <w:t>Number of students level 5 SEN</w:t>
            </w:r>
          </w:p>
        </w:tc>
        <w:tc>
          <w:tcPr>
            <w:tcW w:w="1621" w:type="dxa"/>
          </w:tcPr>
          <w:p w14:paraId="15AA492C" w14:textId="08D3D728" w:rsidR="00F26385" w:rsidRDefault="00285092">
            <w:pPr>
              <w:jc w:val="center"/>
            </w:pPr>
            <w:r>
              <w:t>6</w:t>
            </w:r>
          </w:p>
        </w:tc>
      </w:tr>
      <w:tr w:rsidR="00F26385" w14:paraId="4FFC1B24" w14:textId="77777777">
        <w:tc>
          <w:tcPr>
            <w:tcW w:w="7621" w:type="dxa"/>
          </w:tcPr>
          <w:p w14:paraId="7FB2D259" w14:textId="77777777" w:rsidR="00F26385" w:rsidRDefault="00E7213A">
            <w:r>
              <w:t>% achieving 3 or more A level passes grades A*-C</w:t>
            </w:r>
          </w:p>
        </w:tc>
        <w:tc>
          <w:tcPr>
            <w:tcW w:w="1621" w:type="dxa"/>
          </w:tcPr>
          <w:p w14:paraId="0A3C8D0E" w14:textId="3B82373F" w:rsidR="00F26385" w:rsidRDefault="00285092">
            <w:pPr>
              <w:jc w:val="center"/>
            </w:pPr>
            <w:r>
              <w:t>74</w:t>
            </w:r>
            <w:r w:rsidR="00E7213A">
              <w:t>.3%</w:t>
            </w:r>
          </w:p>
        </w:tc>
      </w:tr>
      <w:tr w:rsidR="00F26385" w14:paraId="55FC11CF" w14:textId="77777777">
        <w:tc>
          <w:tcPr>
            <w:tcW w:w="7621" w:type="dxa"/>
          </w:tcPr>
          <w:p w14:paraId="15AA11BE" w14:textId="77777777" w:rsidR="00F26385" w:rsidRDefault="00E7213A">
            <w:r>
              <w:t>% achieving 3 or more A Level passes grades A*-E</w:t>
            </w:r>
          </w:p>
        </w:tc>
        <w:tc>
          <w:tcPr>
            <w:tcW w:w="1621" w:type="dxa"/>
          </w:tcPr>
          <w:p w14:paraId="38775B73" w14:textId="453F38F2" w:rsidR="00F26385" w:rsidRDefault="00E7213A">
            <w:pPr>
              <w:jc w:val="center"/>
            </w:pPr>
            <w:r>
              <w:t>9</w:t>
            </w:r>
            <w:r w:rsidR="00285092">
              <w:t>9</w:t>
            </w:r>
            <w:r>
              <w:t>.</w:t>
            </w:r>
            <w:r w:rsidR="00285092">
              <w:t>1</w:t>
            </w:r>
            <w:r>
              <w:t>%</w:t>
            </w:r>
          </w:p>
        </w:tc>
      </w:tr>
    </w:tbl>
    <w:p w14:paraId="42441388" w14:textId="77777777" w:rsidR="00F26385" w:rsidRDefault="00F26385">
      <w:pPr>
        <w:rPr>
          <w:b/>
          <w:color w:val="FF0000"/>
          <w:u w:val="single"/>
        </w:rPr>
      </w:pPr>
    </w:p>
    <w:p w14:paraId="48AE205F" w14:textId="5BFDBA3E" w:rsidR="00F26385" w:rsidRDefault="00681013">
      <w:pPr>
        <w:pStyle w:val="ListParagraph"/>
        <w:numPr>
          <w:ilvl w:val="0"/>
          <w:numId w:val="2"/>
        </w:numPr>
        <w:spacing w:after="0"/>
      </w:pPr>
      <w:r>
        <w:t>74.3</w:t>
      </w:r>
      <w:r w:rsidR="00E7213A">
        <w:t xml:space="preserve">% of students achieved Grades A*- C in 3 or more </w:t>
      </w:r>
      <w:proofErr w:type="gramStart"/>
      <w:r w:rsidR="00E7213A">
        <w:t>subjects</w:t>
      </w:r>
      <w:proofErr w:type="gramEnd"/>
      <w:r w:rsidR="00E7213A">
        <w:t xml:space="preserve"> </w:t>
      </w:r>
    </w:p>
    <w:p w14:paraId="5B1CBFCA" w14:textId="56EEF9C6" w:rsidR="00F26385" w:rsidRDefault="00681013">
      <w:pPr>
        <w:pStyle w:val="ListParagraph"/>
        <w:numPr>
          <w:ilvl w:val="0"/>
          <w:numId w:val="2"/>
        </w:numPr>
        <w:spacing w:after="0"/>
      </w:pPr>
      <w:r>
        <w:t>44.0</w:t>
      </w:r>
      <w:r w:rsidR="00E7213A">
        <w:t xml:space="preserve"> % of students achieved Grades A*- B in 3 or more </w:t>
      </w:r>
      <w:proofErr w:type="gramStart"/>
      <w:r w:rsidR="00E7213A">
        <w:t>subjects</w:t>
      </w:r>
      <w:proofErr w:type="gramEnd"/>
      <w:r w:rsidR="00E7213A">
        <w:t xml:space="preserve"> </w:t>
      </w:r>
    </w:p>
    <w:p w14:paraId="78F69C12" w14:textId="77777777" w:rsidR="00F26385" w:rsidRDefault="00F26385">
      <w:pPr>
        <w:pStyle w:val="ListParagraph"/>
        <w:spacing w:after="0"/>
      </w:pPr>
    </w:p>
    <w:p w14:paraId="27CE49C3" w14:textId="77777777" w:rsidR="00F26385" w:rsidRDefault="00E7213A">
      <w:pPr>
        <w:spacing w:after="0"/>
        <w:jc w:val="both"/>
        <w:rPr>
          <w:b/>
          <w:u w:val="single"/>
        </w:rPr>
      </w:pPr>
      <w:r>
        <w:rPr>
          <w:b/>
          <w:u w:val="single"/>
        </w:rPr>
        <w:t>A Level Results by Subject</w:t>
      </w:r>
    </w:p>
    <w:p w14:paraId="2FF094FC" w14:textId="77777777" w:rsidR="00F26385" w:rsidRDefault="00F26385">
      <w:pPr>
        <w:spacing w:after="0"/>
      </w:pPr>
    </w:p>
    <w:p w14:paraId="3B90448A" w14:textId="1C265780" w:rsidR="00F26385" w:rsidRDefault="00681013">
      <w:pPr>
        <w:spacing w:after="0"/>
      </w:pPr>
      <w:r w:rsidRPr="00881AC9">
        <w:rPr>
          <w:noProof/>
        </w:rPr>
        <w:drawing>
          <wp:inline distT="0" distB="0" distL="0" distR="0" wp14:anchorId="05F78F43" wp14:editId="3BABEE5F">
            <wp:extent cx="5731510" cy="4410256"/>
            <wp:effectExtent l="0" t="0" r="2540" b="9525"/>
            <wp:docPr id="898181386" name="Picture 89818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410256"/>
                    </a:xfrm>
                    <a:prstGeom prst="rect">
                      <a:avLst/>
                    </a:prstGeom>
                    <a:noFill/>
                    <a:ln>
                      <a:noFill/>
                    </a:ln>
                  </pic:spPr>
                </pic:pic>
              </a:graphicData>
            </a:graphic>
          </wp:inline>
        </w:drawing>
      </w:r>
    </w:p>
    <w:p w14:paraId="28A2366E" w14:textId="77777777" w:rsidR="00F26385" w:rsidRDefault="00F26385"/>
    <w:p w14:paraId="720EDAB2" w14:textId="77777777" w:rsidR="00F26385" w:rsidRDefault="00E7213A">
      <w:r>
        <w:br w:type="page"/>
      </w:r>
    </w:p>
    <w:p w14:paraId="76766643" w14:textId="77777777" w:rsidR="00F26385" w:rsidRDefault="00F26385">
      <w:pPr>
        <w:spacing w:after="0"/>
        <w:rPr>
          <w:rFonts w:ascii="Calibri" w:eastAsia="Calibri" w:hAnsi="Calibri" w:cs="Calibri"/>
        </w:rPr>
      </w:pPr>
    </w:p>
    <w:p w14:paraId="373E0FDA" w14:textId="437D5B2F" w:rsidR="00F26385" w:rsidRDefault="00E7213A">
      <w:pPr>
        <w:rPr>
          <w:b/>
          <w:u w:val="single"/>
        </w:rPr>
      </w:pPr>
      <w:r>
        <w:rPr>
          <w:b/>
          <w:u w:val="single"/>
        </w:rPr>
        <w:t>Destination of Leavers in 202</w:t>
      </w:r>
      <w:r w:rsidR="00681013">
        <w:rPr>
          <w:b/>
          <w:u w:val="single"/>
        </w:rPr>
        <w:t>3</w:t>
      </w:r>
      <w:r>
        <w:rPr>
          <w:b/>
          <w:u w:val="single"/>
        </w:rPr>
        <w:t>-2</w:t>
      </w:r>
      <w:r w:rsidR="00681013">
        <w:rPr>
          <w:b/>
          <w:u w:val="single"/>
        </w:rPr>
        <w:t>4</w:t>
      </w:r>
    </w:p>
    <w:tbl>
      <w:tblPr>
        <w:tblStyle w:val="TableGrid"/>
        <w:tblW w:w="9322" w:type="dxa"/>
        <w:tblLook w:val="04A0" w:firstRow="1" w:lastRow="0" w:firstColumn="1" w:lastColumn="0" w:noHBand="0" w:noVBand="1"/>
      </w:tblPr>
      <w:tblGrid>
        <w:gridCol w:w="1313"/>
        <w:gridCol w:w="1312"/>
        <w:gridCol w:w="1317"/>
        <w:gridCol w:w="1317"/>
        <w:gridCol w:w="1314"/>
        <w:gridCol w:w="1356"/>
        <w:gridCol w:w="1393"/>
      </w:tblGrid>
      <w:tr w:rsidR="00F26385" w14:paraId="2F180838" w14:textId="77777777">
        <w:tc>
          <w:tcPr>
            <w:tcW w:w="1313" w:type="dxa"/>
          </w:tcPr>
          <w:p w14:paraId="62F2ED3E" w14:textId="77777777" w:rsidR="00F26385" w:rsidRDefault="00E7213A">
            <w:pPr>
              <w:rPr>
                <w:sz w:val="20"/>
                <w:szCs w:val="20"/>
              </w:rPr>
            </w:pPr>
            <w:r>
              <w:rPr>
                <w:sz w:val="20"/>
                <w:szCs w:val="20"/>
              </w:rPr>
              <w:t>Year Group</w:t>
            </w:r>
          </w:p>
        </w:tc>
        <w:tc>
          <w:tcPr>
            <w:tcW w:w="1312" w:type="dxa"/>
          </w:tcPr>
          <w:p w14:paraId="1C845591" w14:textId="77777777" w:rsidR="00F26385" w:rsidRDefault="00E7213A">
            <w:pPr>
              <w:rPr>
                <w:sz w:val="20"/>
                <w:szCs w:val="20"/>
              </w:rPr>
            </w:pPr>
            <w:r>
              <w:rPr>
                <w:sz w:val="20"/>
                <w:szCs w:val="20"/>
              </w:rPr>
              <w:t>No. of Pupils in Year Group</w:t>
            </w:r>
          </w:p>
        </w:tc>
        <w:tc>
          <w:tcPr>
            <w:tcW w:w="1317" w:type="dxa"/>
          </w:tcPr>
          <w:p w14:paraId="1BD360B0" w14:textId="77777777" w:rsidR="00F26385" w:rsidRDefault="00E7213A">
            <w:pPr>
              <w:rPr>
                <w:sz w:val="20"/>
                <w:szCs w:val="20"/>
              </w:rPr>
            </w:pPr>
            <w:r>
              <w:rPr>
                <w:sz w:val="20"/>
                <w:szCs w:val="20"/>
              </w:rPr>
              <w:t>% to Higher Education</w:t>
            </w:r>
          </w:p>
        </w:tc>
        <w:tc>
          <w:tcPr>
            <w:tcW w:w="1317" w:type="dxa"/>
          </w:tcPr>
          <w:p w14:paraId="1730FE95" w14:textId="77777777" w:rsidR="00F26385" w:rsidRDefault="00E7213A">
            <w:pPr>
              <w:rPr>
                <w:sz w:val="20"/>
                <w:szCs w:val="20"/>
              </w:rPr>
            </w:pPr>
            <w:r>
              <w:rPr>
                <w:sz w:val="20"/>
                <w:szCs w:val="20"/>
              </w:rPr>
              <w:t>% to Further Education</w:t>
            </w:r>
          </w:p>
        </w:tc>
        <w:tc>
          <w:tcPr>
            <w:tcW w:w="1314" w:type="dxa"/>
          </w:tcPr>
          <w:p w14:paraId="4DA347E9" w14:textId="77777777" w:rsidR="00F26385" w:rsidRDefault="00E7213A">
            <w:pPr>
              <w:rPr>
                <w:sz w:val="20"/>
                <w:szCs w:val="20"/>
              </w:rPr>
            </w:pPr>
            <w:r>
              <w:rPr>
                <w:sz w:val="20"/>
                <w:szCs w:val="20"/>
              </w:rPr>
              <w:t>% to another school</w:t>
            </w:r>
          </w:p>
        </w:tc>
        <w:tc>
          <w:tcPr>
            <w:tcW w:w="1356" w:type="dxa"/>
          </w:tcPr>
          <w:p w14:paraId="0C0A8ED0" w14:textId="77777777" w:rsidR="00F26385" w:rsidRDefault="00E7213A">
            <w:pPr>
              <w:rPr>
                <w:sz w:val="20"/>
                <w:szCs w:val="20"/>
              </w:rPr>
            </w:pPr>
            <w:r>
              <w:rPr>
                <w:sz w:val="20"/>
                <w:szCs w:val="20"/>
              </w:rPr>
              <w:t>% in Employment</w:t>
            </w:r>
          </w:p>
        </w:tc>
        <w:tc>
          <w:tcPr>
            <w:tcW w:w="1393" w:type="dxa"/>
          </w:tcPr>
          <w:p w14:paraId="0C157AE3" w14:textId="77777777" w:rsidR="00F26385" w:rsidRDefault="00E7213A">
            <w:pPr>
              <w:rPr>
                <w:sz w:val="20"/>
                <w:szCs w:val="20"/>
              </w:rPr>
            </w:pPr>
            <w:r>
              <w:rPr>
                <w:sz w:val="20"/>
                <w:szCs w:val="20"/>
              </w:rPr>
              <w:t>% Other</w:t>
            </w:r>
          </w:p>
        </w:tc>
      </w:tr>
      <w:tr w:rsidR="00F26385" w14:paraId="486FF870" w14:textId="77777777">
        <w:tc>
          <w:tcPr>
            <w:tcW w:w="1313" w:type="dxa"/>
          </w:tcPr>
          <w:p w14:paraId="48001732" w14:textId="77777777" w:rsidR="00F26385" w:rsidRDefault="00E7213A">
            <w:pPr>
              <w:jc w:val="center"/>
            </w:pPr>
            <w:r>
              <w:t>14</w:t>
            </w:r>
          </w:p>
        </w:tc>
        <w:tc>
          <w:tcPr>
            <w:tcW w:w="1312" w:type="dxa"/>
          </w:tcPr>
          <w:p w14:paraId="4686C49C" w14:textId="7E16E44C" w:rsidR="00F26385" w:rsidRDefault="00E7213A">
            <w:pPr>
              <w:jc w:val="center"/>
            </w:pPr>
            <w:r>
              <w:t>11</w:t>
            </w:r>
            <w:r w:rsidR="0074344C">
              <w:t>8</w:t>
            </w:r>
          </w:p>
        </w:tc>
        <w:tc>
          <w:tcPr>
            <w:tcW w:w="1317" w:type="dxa"/>
          </w:tcPr>
          <w:p w14:paraId="3B3180A5" w14:textId="112F0F2A" w:rsidR="00F26385" w:rsidRDefault="0074344C">
            <w:pPr>
              <w:jc w:val="center"/>
            </w:pPr>
            <w:r>
              <w:t>84.7</w:t>
            </w:r>
            <w:r w:rsidR="00E7213A">
              <w:t>%</w:t>
            </w:r>
          </w:p>
        </w:tc>
        <w:tc>
          <w:tcPr>
            <w:tcW w:w="1317" w:type="dxa"/>
          </w:tcPr>
          <w:p w14:paraId="752109F6" w14:textId="64239313" w:rsidR="00F26385" w:rsidRDefault="0074344C">
            <w:pPr>
              <w:jc w:val="center"/>
            </w:pPr>
            <w:r>
              <w:t>10.2</w:t>
            </w:r>
            <w:r w:rsidR="00E7213A">
              <w:t>%</w:t>
            </w:r>
          </w:p>
        </w:tc>
        <w:tc>
          <w:tcPr>
            <w:tcW w:w="1314" w:type="dxa"/>
          </w:tcPr>
          <w:p w14:paraId="0F882246" w14:textId="77777777" w:rsidR="00F26385" w:rsidRDefault="00E7213A">
            <w:pPr>
              <w:jc w:val="center"/>
            </w:pPr>
            <w:r>
              <w:t>0%</w:t>
            </w:r>
          </w:p>
        </w:tc>
        <w:tc>
          <w:tcPr>
            <w:tcW w:w="1356" w:type="dxa"/>
          </w:tcPr>
          <w:p w14:paraId="74978D4D" w14:textId="75F1B8B8" w:rsidR="00F26385" w:rsidRDefault="0074344C">
            <w:pPr>
              <w:jc w:val="center"/>
            </w:pPr>
            <w:r>
              <w:t>3.4</w:t>
            </w:r>
            <w:r w:rsidR="00E7213A">
              <w:t>%</w:t>
            </w:r>
          </w:p>
        </w:tc>
        <w:tc>
          <w:tcPr>
            <w:tcW w:w="1393" w:type="dxa"/>
          </w:tcPr>
          <w:p w14:paraId="7514B3D0" w14:textId="21A02901" w:rsidR="00F26385" w:rsidRDefault="0074344C">
            <w:pPr>
              <w:jc w:val="center"/>
            </w:pPr>
            <w:r>
              <w:t>1.7</w:t>
            </w:r>
            <w:r w:rsidR="00E7213A">
              <w:t>%</w:t>
            </w:r>
          </w:p>
          <w:p w14:paraId="364321AF" w14:textId="77777777" w:rsidR="00F26385" w:rsidRDefault="00F26385">
            <w:pPr>
              <w:jc w:val="center"/>
            </w:pPr>
          </w:p>
        </w:tc>
      </w:tr>
    </w:tbl>
    <w:p w14:paraId="0A9AAD91" w14:textId="77777777" w:rsidR="00F26385" w:rsidRDefault="00F26385"/>
    <w:p w14:paraId="6B015516" w14:textId="77777777" w:rsidR="00F26385" w:rsidRDefault="00E7213A">
      <w:r>
        <w:br w:type="page"/>
      </w:r>
    </w:p>
    <w:p w14:paraId="2D2A1CC9" w14:textId="0B442035" w:rsidR="00F26385" w:rsidRDefault="00E7213A">
      <w:pPr>
        <w:widowControl w:val="0"/>
        <w:spacing w:after="0" w:line="240" w:lineRule="auto"/>
        <w:jc w:val="center"/>
        <w:rPr>
          <w:rFonts w:eastAsia="Times New Roman" w:cs="Arial"/>
          <w:b/>
          <w:sz w:val="20"/>
          <w:szCs w:val="20"/>
          <w:u w:val="single"/>
          <w:lang w:eastAsia="en-GB"/>
        </w:rPr>
      </w:pPr>
      <w:r>
        <w:rPr>
          <w:rFonts w:eastAsia="Times New Roman" w:cs="Arial"/>
          <w:b/>
          <w:sz w:val="20"/>
          <w:szCs w:val="20"/>
          <w:u w:val="single"/>
          <w:lang w:eastAsia="en-GB"/>
        </w:rPr>
        <w:lastRenderedPageBreak/>
        <w:t>Curriculum Details 202</w:t>
      </w:r>
      <w:r w:rsidR="00681013">
        <w:rPr>
          <w:rFonts w:eastAsia="Times New Roman" w:cs="Arial"/>
          <w:b/>
          <w:sz w:val="20"/>
          <w:szCs w:val="20"/>
          <w:u w:val="single"/>
          <w:lang w:eastAsia="en-GB"/>
        </w:rPr>
        <w:t>4</w:t>
      </w:r>
      <w:r>
        <w:rPr>
          <w:rFonts w:eastAsia="Times New Roman" w:cs="Arial"/>
          <w:b/>
          <w:sz w:val="20"/>
          <w:szCs w:val="20"/>
          <w:u w:val="single"/>
          <w:lang w:eastAsia="en-GB"/>
        </w:rPr>
        <w:t>-2</w:t>
      </w:r>
      <w:r w:rsidR="00681013">
        <w:rPr>
          <w:rFonts w:eastAsia="Times New Roman" w:cs="Arial"/>
          <w:b/>
          <w:sz w:val="20"/>
          <w:szCs w:val="20"/>
          <w:u w:val="single"/>
          <w:lang w:eastAsia="en-GB"/>
        </w:rPr>
        <w:t>5</w:t>
      </w:r>
    </w:p>
    <w:p w14:paraId="439F2529" w14:textId="77777777" w:rsidR="00F26385" w:rsidRDefault="00F26385">
      <w:pPr>
        <w:widowControl w:val="0"/>
        <w:spacing w:after="0" w:line="240" w:lineRule="auto"/>
        <w:jc w:val="center"/>
        <w:rPr>
          <w:rFonts w:eastAsia="Times New Roman" w:cs="Arial"/>
          <w:b/>
          <w:sz w:val="20"/>
          <w:szCs w:val="20"/>
          <w:u w:val="single"/>
          <w:lang w:eastAsia="en-GB"/>
        </w:rPr>
      </w:pPr>
    </w:p>
    <w:p w14:paraId="4B615D13" w14:textId="77777777" w:rsidR="00F26385" w:rsidRDefault="00E7213A">
      <w:pPr>
        <w:widowControl w:val="0"/>
        <w:spacing w:after="0" w:line="240" w:lineRule="auto"/>
        <w:jc w:val="both"/>
        <w:rPr>
          <w:rFonts w:eastAsia="Times New Roman" w:cs="Arial"/>
          <w:sz w:val="20"/>
          <w:szCs w:val="20"/>
          <w:lang w:eastAsia="en-GB"/>
        </w:rPr>
      </w:pPr>
      <w:r>
        <w:rPr>
          <w:rFonts w:eastAsia="Times New Roman" w:cs="Arial"/>
          <w:sz w:val="20"/>
          <w:szCs w:val="20"/>
          <w:lang w:eastAsia="en-GB"/>
        </w:rPr>
        <w:t xml:space="preserve">St. Malachy's, as a Diocesan College, aims to create a Catholic ethos in which students flourish and develop </w:t>
      </w:r>
      <w:r>
        <w:rPr>
          <w:rFonts w:eastAsia="Times New Roman" w:cs="Arial"/>
          <w:b/>
          <w:sz w:val="20"/>
          <w:szCs w:val="20"/>
          <w:lang w:eastAsia="en-GB"/>
        </w:rPr>
        <w:t>all</w:t>
      </w:r>
      <w:r>
        <w:rPr>
          <w:rFonts w:eastAsia="Times New Roman" w:cs="Arial"/>
          <w:sz w:val="20"/>
          <w:szCs w:val="20"/>
          <w:lang w:eastAsia="en-GB"/>
        </w:rPr>
        <w:t xml:space="preserve"> their talents. The school therefore begins from the principle that its curriculum, which is seen as the total range of learning experiences and activities provided by the College, including its pastoral provision, is intentionally directed to the growth of the whole person. Belief in a God of love, justice and forgiveness is seen as being essential to this process. </w:t>
      </w:r>
    </w:p>
    <w:p w14:paraId="713C912B" w14:textId="77777777" w:rsidR="00F26385" w:rsidRDefault="00F26385">
      <w:pPr>
        <w:widowControl w:val="0"/>
        <w:spacing w:after="0" w:line="240" w:lineRule="auto"/>
        <w:jc w:val="both"/>
        <w:rPr>
          <w:rFonts w:eastAsia="Times New Roman" w:cs="Arial"/>
          <w:sz w:val="20"/>
          <w:szCs w:val="20"/>
          <w:lang w:eastAsia="en-GB"/>
        </w:rPr>
      </w:pPr>
    </w:p>
    <w:p w14:paraId="3B9A14B5" w14:textId="77777777" w:rsidR="00F26385" w:rsidRDefault="00E7213A">
      <w:pPr>
        <w:widowControl w:val="0"/>
        <w:spacing w:after="0" w:line="240" w:lineRule="auto"/>
        <w:jc w:val="both"/>
        <w:rPr>
          <w:rFonts w:eastAsia="Times New Roman" w:cs="Arial"/>
          <w:sz w:val="20"/>
          <w:szCs w:val="20"/>
          <w:lang w:eastAsia="en-GB"/>
        </w:rPr>
      </w:pPr>
      <w:r>
        <w:rPr>
          <w:rFonts w:eastAsia="Times New Roman" w:cs="Arial"/>
          <w:sz w:val="20"/>
          <w:szCs w:val="20"/>
          <w:lang w:eastAsia="en-GB"/>
        </w:rPr>
        <w:t xml:space="preserve">The College motto </w:t>
      </w:r>
      <w:r>
        <w:rPr>
          <w:rFonts w:eastAsia="Times New Roman" w:cs="Arial"/>
          <w:i/>
          <w:sz w:val="20"/>
          <w:szCs w:val="20"/>
          <w:lang w:eastAsia="en-GB"/>
        </w:rPr>
        <w:t xml:space="preserve">Gloria ab </w:t>
      </w:r>
      <w:proofErr w:type="spellStart"/>
      <w:r>
        <w:rPr>
          <w:rFonts w:eastAsia="Times New Roman" w:cs="Arial"/>
          <w:i/>
          <w:sz w:val="20"/>
          <w:szCs w:val="20"/>
          <w:lang w:eastAsia="en-GB"/>
        </w:rPr>
        <w:t>Intus</w:t>
      </w:r>
      <w:proofErr w:type="spellEnd"/>
      <w:r>
        <w:rPr>
          <w:rFonts w:eastAsia="Times New Roman" w:cs="Arial"/>
          <w:i/>
          <w:sz w:val="20"/>
          <w:szCs w:val="20"/>
          <w:lang w:eastAsia="en-GB"/>
        </w:rPr>
        <w:t xml:space="preserve"> </w:t>
      </w:r>
      <w:r>
        <w:rPr>
          <w:rFonts w:eastAsia="Times New Roman" w:cs="Arial"/>
          <w:sz w:val="20"/>
          <w:szCs w:val="20"/>
          <w:lang w:eastAsia="en-GB"/>
        </w:rPr>
        <w:t>(Glory from within)</w:t>
      </w:r>
      <w:r>
        <w:rPr>
          <w:rFonts w:eastAsia="Times New Roman" w:cs="Arial"/>
          <w:i/>
          <w:sz w:val="20"/>
          <w:szCs w:val="20"/>
          <w:lang w:eastAsia="en-GB"/>
        </w:rPr>
        <w:t xml:space="preserve"> </w:t>
      </w:r>
      <w:r>
        <w:rPr>
          <w:rFonts w:eastAsia="Times New Roman" w:cs="Arial"/>
          <w:sz w:val="20"/>
          <w:szCs w:val="20"/>
          <w:lang w:eastAsia="en-GB"/>
        </w:rPr>
        <w:t xml:space="preserve">reflects our conviction that education is not merely concerned with the imparting of information but is also about helping young people to mature as individuals, developing in them a strong emotional resilience in preparation for life beyond the College.  The College seeks to preserve its traditions of spirituality and learning so that all pupils and staff can experience continuity in achievement and further their own spiritual, </w:t>
      </w:r>
      <w:proofErr w:type="gramStart"/>
      <w:r>
        <w:rPr>
          <w:rFonts w:eastAsia="Times New Roman" w:cs="Arial"/>
          <w:sz w:val="20"/>
          <w:szCs w:val="20"/>
          <w:lang w:eastAsia="en-GB"/>
        </w:rPr>
        <w:t>educational</w:t>
      </w:r>
      <w:proofErr w:type="gramEnd"/>
      <w:r>
        <w:rPr>
          <w:rFonts w:eastAsia="Times New Roman" w:cs="Arial"/>
          <w:sz w:val="20"/>
          <w:szCs w:val="20"/>
          <w:lang w:eastAsia="en-GB"/>
        </w:rPr>
        <w:t xml:space="preserve"> and personal growth in a pleasant, interesting and stimulating environment.</w:t>
      </w:r>
    </w:p>
    <w:p w14:paraId="211947C9" w14:textId="77777777" w:rsidR="00F26385" w:rsidRDefault="00F26385">
      <w:pPr>
        <w:spacing w:after="0" w:line="240" w:lineRule="auto"/>
        <w:rPr>
          <w:rFonts w:eastAsia="Times New Roman" w:cs="Times New Roman"/>
          <w:sz w:val="20"/>
          <w:szCs w:val="20"/>
          <w:lang w:eastAsia="en-GB"/>
        </w:rPr>
      </w:pPr>
    </w:p>
    <w:p w14:paraId="61E3B04D" w14:textId="77777777" w:rsidR="00F26385" w:rsidRDefault="00E7213A">
      <w:pPr>
        <w:widowControl w:val="0"/>
        <w:spacing w:after="0" w:line="240" w:lineRule="auto"/>
        <w:jc w:val="both"/>
        <w:rPr>
          <w:rFonts w:eastAsia="Times New Roman" w:cs="Arial"/>
          <w:b/>
          <w:bCs/>
          <w:sz w:val="20"/>
          <w:szCs w:val="20"/>
          <w:u w:val="single"/>
          <w:lang w:eastAsia="en-GB"/>
        </w:rPr>
      </w:pPr>
      <w:r>
        <w:rPr>
          <w:rFonts w:eastAsia="Times New Roman" w:cs="Arial"/>
          <w:b/>
          <w:bCs/>
          <w:sz w:val="20"/>
          <w:szCs w:val="20"/>
          <w:u w:val="single"/>
          <w:lang w:eastAsia="en-GB"/>
        </w:rPr>
        <w:t>SUMMARY OF CURRICULUM PROVISION</w:t>
      </w:r>
    </w:p>
    <w:p w14:paraId="76EF6258" w14:textId="77777777" w:rsidR="00F26385" w:rsidRDefault="00E7213A">
      <w:pPr>
        <w:widowControl w:val="0"/>
        <w:spacing w:after="0" w:line="240" w:lineRule="auto"/>
        <w:ind w:hanging="850"/>
        <w:jc w:val="both"/>
        <w:rPr>
          <w:rFonts w:eastAsia="Times New Roman" w:cs="Arial"/>
          <w:b/>
          <w:sz w:val="20"/>
          <w:szCs w:val="20"/>
          <w:lang w:eastAsia="en-GB"/>
        </w:rPr>
      </w:pPr>
      <w:r>
        <w:rPr>
          <w:rFonts w:eastAsia="Times New Roman" w:cs="Arial"/>
          <w:b/>
          <w:sz w:val="20"/>
          <w:szCs w:val="20"/>
          <w:lang w:eastAsia="en-GB"/>
        </w:rPr>
        <w:tab/>
      </w:r>
    </w:p>
    <w:p w14:paraId="589CCB25" w14:textId="77777777" w:rsidR="00F26385" w:rsidRDefault="00E7213A">
      <w:pPr>
        <w:widowControl w:val="0"/>
        <w:spacing w:after="0" w:line="240" w:lineRule="auto"/>
        <w:ind w:hanging="850"/>
        <w:jc w:val="both"/>
        <w:rPr>
          <w:rFonts w:eastAsia="Times New Roman" w:cs="Arial"/>
          <w:sz w:val="20"/>
          <w:szCs w:val="20"/>
          <w:lang w:eastAsia="en-GB"/>
        </w:rPr>
      </w:pPr>
      <w:r>
        <w:rPr>
          <w:rFonts w:eastAsia="Times New Roman" w:cs="Arial"/>
          <w:b/>
          <w:sz w:val="20"/>
          <w:szCs w:val="20"/>
          <w:lang w:eastAsia="en-GB"/>
        </w:rPr>
        <w:tab/>
      </w:r>
      <w:r>
        <w:rPr>
          <w:rFonts w:eastAsia="Times New Roman" w:cs="Arial"/>
          <w:b/>
          <w:sz w:val="20"/>
          <w:szCs w:val="20"/>
          <w:u w:val="single"/>
          <w:lang w:eastAsia="en-GB"/>
        </w:rPr>
        <w:t>KEY STAGE 3</w:t>
      </w:r>
    </w:p>
    <w:p w14:paraId="122A29FA" w14:textId="77777777" w:rsidR="00F26385" w:rsidRDefault="00E7213A">
      <w:pPr>
        <w:widowControl w:val="0"/>
        <w:spacing w:after="0" w:line="240" w:lineRule="auto"/>
        <w:ind w:hanging="850"/>
        <w:jc w:val="both"/>
        <w:rPr>
          <w:rFonts w:eastAsia="Times New Roman" w:cs="Arial"/>
          <w:sz w:val="20"/>
          <w:szCs w:val="20"/>
          <w:lang w:eastAsia="en-GB"/>
        </w:rPr>
      </w:pPr>
      <w:r>
        <w:rPr>
          <w:rFonts w:eastAsia="Times New Roman" w:cs="Arial"/>
          <w:sz w:val="20"/>
          <w:szCs w:val="20"/>
          <w:lang w:eastAsia="en-GB"/>
        </w:rPr>
        <w:tab/>
      </w:r>
    </w:p>
    <w:p w14:paraId="769925FF" w14:textId="77777777" w:rsidR="00F26385" w:rsidRDefault="00E7213A">
      <w:pPr>
        <w:shd w:val="clear" w:color="auto" w:fill="FFFFFF"/>
        <w:spacing w:after="0" w:line="240" w:lineRule="auto"/>
        <w:jc w:val="both"/>
        <w:rPr>
          <w:rFonts w:eastAsia="SimSun" w:cs="Arial"/>
          <w:bCs/>
          <w:sz w:val="20"/>
          <w:szCs w:val="20"/>
          <w:lang w:eastAsia="zh-CN"/>
        </w:rPr>
      </w:pPr>
      <w:r>
        <w:rPr>
          <w:rFonts w:eastAsia="SimSun" w:cs="Arial"/>
          <w:bCs/>
          <w:sz w:val="20"/>
          <w:szCs w:val="20"/>
          <w:lang w:eastAsia="zh-CN"/>
        </w:rPr>
        <w:t>In years 8 and 9 all pupils follow a similar curriculum, which includes a total of sixteen subjects including discrete provision for Learning for Life and Work (LLW). Elements of LLW are also infused across the learning areas, along with opportunities for the development and assessment of the cross-curricular skills (Communication, Digital Skills, Using Maths).</w:t>
      </w:r>
    </w:p>
    <w:p w14:paraId="6C53A118" w14:textId="77777777" w:rsidR="00F26385" w:rsidRDefault="00F26385">
      <w:pPr>
        <w:shd w:val="clear" w:color="auto" w:fill="FFFFFF"/>
        <w:spacing w:after="0" w:line="240" w:lineRule="auto"/>
        <w:jc w:val="both"/>
        <w:rPr>
          <w:rFonts w:eastAsia="Times New Roman" w:cs="Arial"/>
          <w:sz w:val="20"/>
          <w:szCs w:val="20"/>
          <w:lang w:eastAsia="zh-CN"/>
        </w:rPr>
      </w:pPr>
    </w:p>
    <w:p w14:paraId="5F58007D" w14:textId="77777777" w:rsidR="00F26385" w:rsidRDefault="00E7213A">
      <w:pPr>
        <w:shd w:val="clear" w:color="auto" w:fill="FFFFFF"/>
        <w:spacing w:after="0" w:line="240" w:lineRule="auto"/>
        <w:jc w:val="both"/>
        <w:rPr>
          <w:rFonts w:eastAsia="Times New Roman" w:cs="Arial"/>
          <w:sz w:val="20"/>
          <w:szCs w:val="20"/>
          <w:lang w:eastAsia="zh-CN"/>
        </w:rPr>
      </w:pPr>
      <w:r>
        <w:rPr>
          <w:rFonts w:eastAsia="Times New Roman" w:cs="Arial"/>
          <w:sz w:val="20"/>
          <w:szCs w:val="20"/>
          <w:lang w:eastAsia="zh-CN"/>
        </w:rPr>
        <w:t>Art &amp; Design</w:t>
      </w:r>
      <w:r>
        <w:rPr>
          <w:rFonts w:eastAsia="Times New Roman" w:cs="Arial"/>
          <w:sz w:val="20"/>
          <w:szCs w:val="20"/>
          <w:lang w:eastAsia="zh-CN"/>
        </w:rPr>
        <w:tab/>
      </w:r>
      <w:r>
        <w:rPr>
          <w:rFonts w:eastAsia="Times New Roman" w:cs="Arial"/>
          <w:sz w:val="20"/>
          <w:szCs w:val="20"/>
          <w:lang w:eastAsia="zh-CN"/>
        </w:rPr>
        <w:tab/>
      </w:r>
      <w:r>
        <w:rPr>
          <w:rFonts w:eastAsia="Times New Roman" w:cs="Arial"/>
          <w:sz w:val="20"/>
          <w:szCs w:val="20"/>
          <w:lang w:eastAsia="zh-CN"/>
        </w:rPr>
        <w:tab/>
        <w:t>Science</w:t>
      </w:r>
      <w:r>
        <w:rPr>
          <w:rFonts w:eastAsia="Times New Roman" w:cs="Arial"/>
          <w:sz w:val="20"/>
          <w:szCs w:val="20"/>
          <w:lang w:eastAsia="zh-CN"/>
        </w:rPr>
        <w:tab/>
      </w:r>
      <w:r>
        <w:rPr>
          <w:rFonts w:eastAsia="Times New Roman" w:cs="Arial"/>
          <w:sz w:val="20"/>
          <w:szCs w:val="20"/>
          <w:lang w:eastAsia="zh-CN"/>
        </w:rPr>
        <w:tab/>
      </w:r>
      <w:r>
        <w:rPr>
          <w:rFonts w:eastAsia="Times New Roman" w:cs="Arial"/>
          <w:sz w:val="20"/>
          <w:szCs w:val="20"/>
          <w:lang w:eastAsia="zh-CN"/>
        </w:rPr>
        <w:tab/>
      </w:r>
      <w:r>
        <w:rPr>
          <w:rFonts w:eastAsia="Times New Roman" w:cs="Arial"/>
          <w:sz w:val="20"/>
          <w:szCs w:val="20"/>
          <w:lang w:eastAsia="zh-CN"/>
        </w:rPr>
        <w:tab/>
      </w:r>
    </w:p>
    <w:p w14:paraId="4E17B578" w14:textId="77777777" w:rsidR="00F26385" w:rsidRDefault="00E7213A">
      <w:pPr>
        <w:shd w:val="clear" w:color="auto" w:fill="FFFFFF"/>
        <w:spacing w:after="0" w:line="240" w:lineRule="auto"/>
        <w:jc w:val="both"/>
        <w:rPr>
          <w:rFonts w:eastAsia="Times New Roman" w:cs="Arial"/>
          <w:sz w:val="20"/>
          <w:szCs w:val="20"/>
          <w:lang w:eastAsia="zh-CN"/>
        </w:rPr>
      </w:pPr>
      <w:r>
        <w:rPr>
          <w:rFonts w:eastAsia="Times New Roman" w:cs="Arial"/>
          <w:sz w:val="20"/>
          <w:szCs w:val="20"/>
          <w:lang w:eastAsia="zh-CN"/>
        </w:rPr>
        <w:t>Physical Education</w:t>
      </w:r>
      <w:r>
        <w:rPr>
          <w:rFonts w:eastAsia="Times New Roman" w:cs="Arial"/>
          <w:sz w:val="20"/>
          <w:szCs w:val="20"/>
          <w:lang w:eastAsia="zh-CN"/>
        </w:rPr>
        <w:tab/>
      </w:r>
      <w:r>
        <w:rPr>
          <w:rFonts w:eastAsia="Times New Roman" w:cs="Arial"/>
          <w:sz w:val="20"/>
          <w:szCs w:val="20"/>
          <w:lang w:eastAsia="zh-CN"/>
        </w:rPr>
        <w:tab/>
        <w:t>Technology</w:t>
      </w:r>
      <w:r>
        <w:rPr>
          <w:rFonts w:eastAsia="Times New Roman" w:cs="Arial"/>
          <w:sz w:val="20"/>
          <w:szCs w:val="20"/>
          <w:lang w:eastAsia="zh-CN"/>
        </w:rPr>
        <w:tab/>
      </w:r>
      <w:r>
        <w:rPr>
          <w:rFonts w:eastAsia="Times New Roman" w:cs="Arial"/>
          <w:sz w:val="20"/>
          <w:szCs w:val="20"/>
          <w:lang w:eastAsia="zh-CN"/>
        </w:rPr>
        <w:tab/>
      </w:r>
      <w:r>
        <w:rPr>
          <w:rFonts w:eastAsia="Times New Roman" w:cs="Arial"/>
          <w:sz w:val="20"/>
          <w:szCs w:val="20"/>
          <w:lang w:eastAsia="zh-CN"/>
        </w:rPr>
        <w:tab/>
      </w:r>
    </w:p>
    <w:p w14:paraId="7E99924F" w14:textId="77777777" w:rsidR="00F26385" w:rsidRDefault="00E7213A">
      <w:pPr>
        <w:shd w:val="clear" w:color="auto" w:fill="FFFFFF"/>
        <w:spacing w:after="0" w:line="240" w:lineRule="auto"/>
        <w:jc w:val="both"/>
        <w:rPr>
          <w:rFonts w:eastAsia="Times New Roman" w:cs="Arial"/>
          <w:sz w:val="20"/>
          <w:szCs w:val="20"/>
          <w:lang w:eastAsia="zh-CN"/>
        </w:rPr>
      </w:pPr>
      <w:r>
        <w:rPr>
          <w:rFonts w:eastAsia="Times New Roman" w:cs="Arial"/>
          <w:sz w:val="20"/>
          <w:szCs w:val="20"/>
          <w:lang w:eastAsia="zh-CN"/>
        </w:rPr>
        <w:t>Drama</w:t>
      </w:r>
      <w:r>
        <w:rPr>
          <w:rFonts w:eastAsia="Times New Roman" w:cs="Arial"/>
          <w:sz w:val="20"/>
          <w:szCs w:val="20"/>
          <w:lang w:eastAsia="zh-CN"/>
        </w:rPr>
        <w:tab/>
      </w:r>
      <w:r>
        <w:rPr>
          <w:rFonts w:eastAsia="Times New Roman" w:cs="Arial"/>
          <w:sz w:val="20"/>
          <w:szCs w:val="20"/>
          <w:lang w:eastAsia="zh-CN"/>
        </w:rPr>
        <w:tab/>
      </w:r>
      <w:r>
        <w:rPr>
          <w:rFonts w:eastAsia="Times New Roman" w:cs="Arial"/>
          <w:sz w:val="20"/>
          <w:szCs w:val="20"/>
          <w:lang w:eastAsia="zh-CN"/>
        </w:rPr>
        <w:tab/>
      </w:r>
      <w:r>
        <w:rPr>
          <w:rFonts w:eastAsia="Times New Roman" w:cs="Arial"/>
          <w:sz w:val="20"/>
          <w:szCs w:val="20"/>
          <w:lang w:eastAsia="zh-CN"/>
        </w:rPr>
        <w:tab/>
        <w:t>Home Economics</w:t>
      </w:r>
    </w:p>
    <w:p w14:paraId="648ED91B" w14:textId="77777777" w:rsidR="00F26385" w:rsidRDefault="00E7213A">
      <w:pPr>
        <w:shd w:val="clear" w:color="auto" w:fill="FFFFFF"/>
        <w:spacing w:after="0" w:line="240" w:lineRule="auto"/>
        <w:jc w:val="both"/>
        <w:rPr>
          <w:rFonts w:eastAsia="Times New Roman" w:cs="Arial"/>
          <w:sz w:val="20"/>
          <w:szCs w:val="20"/>
          <w:lang w:eastAsia="zh-CN"/>
        </w:rPr>
      </w:pPr>
      <w:r>
        <w:rPr>
          <w:rFonts w:eastAsia="Times New Roman" w:cs="Arial"/>
          <w:sz w:val="20"/>
          <w:szCs w:val="20"/>
          <w:lang w:eastAsia="zh-CN"/>
        </w:rPr>
        <w:t>Music</w:t>
      </w:r>
      <w:r>
        <w:rPr>
          <w:rFonts w:eastAsia="Times New Roman" w:cs="Arial"/>
          <w:sz w:val="20"/>
          <w:szCs w:val="20"/>
          <w:lang w:eastAsia="zh-CN"/>
        </w:rPr>
        <w:tab/>
      </w:r>
      <w:r>
        <w:rPr>
          <w:rFonts w:eastAsia="Times New Roman" w:cs="Arial"/>
          <w:sz w:val="20"/>
          <w:szCs w:val="20"/>
          <w:lang w:eastAsia="zh-CN"/>
        </w:rPr>
        <w:tab/>
      </w:r>
      <w:r>
        <w:rPr>
          <w:rFonts w:eastAsia="Times New Roman" w:cs="Arial"/>
          <w:sz w:val="20"/>
          <w:szCs w:val="20"/>
          <w:lang w:eastAsia="zh-CN"/>
        </w:rPr>
        <w:tab/>
      </w:r>
      <w:r>
        <w:rPr>
          <w:rFonts w:eastAsia="Times New Roman" w:cs="Arial"/>
          <w:sz w:val="20"/>
          <w:szCs w:val="20"/>
          <w:lang w:eastAsia="zh-CN"/>
        </w:rPr>
        <w:tab/>
        <w:t>Mathematics</w:t>
      </w:r>
    </w:p>
    <w:p w14:paraId="572BDD1D" w14:textId="77777777" w:rsidR="00F26385" w:rsidRDefault="00E7213A">
      <w:pPr>
        <w:shd w:val="clear" w:color="auto" w:fill="FFFFFF"/>
        <w:spacing w:after="0" w:line="240" w:lineRule="auto"/>
        <w:jc w:val="both"/>
        <w:rPr>
          <w:rFonts w:eastAsia="Times New Roman" w:cs="Arial"/>
          <w:sz w:val="20"/>
          <w:szCs w:val="20"/>
          <w:lang w:eastAsia="zh-CN"/>
        </w:rPr>
      </w:pPr>
      <w:r>
        <w:rPr>
          <w:rFonts w:eastAsia="Times New Roman" w:cs="Arial"/>
          <w:sz w:val="20"/>
          <w:szCs w:val="20"/>
          <w:lang w:eastAsia="zh-CN"/>
        </w:rPr>
        <w:t>English</w:t>
      </w:r>
      <w:r>
        <w:rPr>
          <w:rFonts w:eastAsia="Times New Roman" w:cs="Arial"/>
          <w:sz w:val="20"/>
          <w:szCs w:val="20"/>
          <w:lang w:eastAsia="zh-CN"/>
        </w:rPr>
        <w:tab/>
      </w:r>
      <w:r>
        <w:rPr>
          <w:rFonts w:eastAsia="Times New Roman" w:cs="Arial"/>
          <w:sz w:val="20"/>
          <w:szCs w:val="20"/>
          <w:lang w:eastAsia="zh-CN"/>
        </w:rPr>
        <w:tab/>
      </w:r>
      <w:r>
        <w:rPr>
          <w:rFonts w:eastAsia="Times New Roman" w:cs="Arial"/>
          <w:sz w:val="20"/>
          <w:szCs w:val="20"/>
          <w:lang w:eastAsia="zh-CN"/>
        </w:rPr>
        <w:tab/>
      </w:r>
      <w:r>
        <w:rPr>
          <w:rFonts w:eastAsia="Times New Roman" w:cs="Arial"/>
          <w:sz w:val="20"/>
          <w:szCs w:val="20"/>
          <w:lang w:eastAsia="zh-CN"/>
        </w:rPr>
        <w:tab/>
        <w:t>Geography</w:t>
      </w:r>
    </w:p>
    <w:p w14:paraId="48CE887D" w14:textId="77777777" w:rsidR="00F26385" w:rsidRDefault="00E7213A">
      <w:pPr>
        <w:shd w:val="clear" w:color="auto" w:fill="FFFFFF"/>
        <w:spacing w:after="0" w:line="240" w:lineRule="auto"/>
        <w:jc w:val="both"/>
        <w:rPr>
          <w:rFonts w:eastAsia="Times New Roman" w:cs="Arial"/>
          <w:sz w:val="20"/>
          <w:szCs w:val="20"/>
          <w:lang w:eastAsia="zh-CN"/>
        </w:rPr>
      </w:pPr>
      <w:r>
        <w:rPr>
          <w:rFonts w:eastAsia="Times New Roman" w:cs="Arial"/>
          <w:sz w:val="20"/>
          <w:szCs w:val="20"/>
          <w:lang w:eastAsia="zh-CN"/>
        </w:rPr>
        <w:t>2 of French/Irish/Spanish</w:t>
      </w:r>
      <w:r>
        <w:rPr>
          <w:rFonts w:eastAsia="Times New Roman" w:cs="Arial"/>
          <w:sz w:val="20"/>
          <w:szCs w:val="20"/>
          <w:lang w:eastAsia="zh-CN"/>
        </w:rPr>
        <w:tab/>
      </w:r>
      <w:r>
        <w:rPr>
          <w:rFonts w:eastAsia="Times New Roman" w:cs="Arial"/>
          <w:sz w:val="20"/>
          <w:szCs w:val="20"/>
          <w:lang w:eastAsia="zh-CN"/>
        </w:rPr>
        <w:tab/>
        <w:t>History</w:t>
      </w:r>
    </w:p>
    <w:p w14:paraId="3656ECEA" w14:textId="670EA854" w:rsidR="00F26385" w:rsidRDefault="00E7213A">
      <w:pPr>
        <w:shd w:val="clear" w:color="auto" w:fill="FFFFFF"/>
        <w:spacing w:after="0" w:line="240" w:lineRule="auto"/>
        <w:jc w:val="both"/>
        <w:rPr>
          <w:rFonts w:eastAsia="Times New Roman" w:cs="Arial"/>
          <w:sz w:val="20"/>
          <w:szCs w:val="20"/>
          <w:lang w:eastAsia="zh-CN"/>
        </w:rPr>
      </w:pPr>
      <w:r>
        <w:rPr>
          <w:rFonts w:eastAsia="Times New Roman" w:cs="Arial"/>
          <w:sz w:val="20"/>
          <w:szCs w:val="20"/>
          <w:lang w:eastAsia="zh-CN"/>
        </w:rPr>
        <w:t xml:space="preserve">Religious Education </w:t>
      </w:r>
      <w:r>
        <w:rPr>
          <w:rFonts w:eastAsia="Times New Roman" w:cs="Arial"/>
          <w:sz w:val="20"/>
          <w:szCs w:val="20"/>
          <w:lang w:eastAsia="zh-CN"/>
        </w:rPr>
        <w:tab/>
      </w:r>
      <w:r>
        <w:rPr>
          <w:rFonts w:eastAsia="Times New Roman" w:cs="Arial"/>
          <w:sz w:val="20"/>
          <w:szCs w:val="20"/>
          <w:lang w:eastAsia="zh-CN"/>
        </w:rPr>
        <w:tab/>
        <w:t>Digital Skills</w:t>
      </w:r>
    </w:p>
    <w:p w14:paraId="3FCBAE1D" w14:textId="77777777" w:rsidR="00F26385" w:rsidRDefault="00E7213A">
      <w:pPr>
        <w:shd w:val="clear" w:color="auto" w:fill="FFFFFF"/>
        <w:spacing w:after="0" w:line="240" w:lineRule="auto"/>
        <w:jc w:val="both"/>
        <w:rPr>
          <w:rFonts w:eastAsia="Times New Roman" w:cs="Arial"/>
          <w:sz w:val="20"/>
          <w:szCs w:val="20"/>
          <w:lang w:eastAsia="zh-CN"/>
        </w:rPr>
      </w:pPr>
      <w:r>
        <w:rPr>
          <w:rFonts w:eastAsia="Times New Roman" w:cs="Arial"/>
          <w:sz w:val="20"/>
          <w:szCs w:val="20"/>
          <w:lang w:eastAsia="zh-CN"/>
        </w:rPr>
        <w:t xml:space="preserve">LLW </w:t>
      </w:r>
      <w:r>
        <w:rPr>
          <w:rFonts w:eastAsia="Times New Roman" w:cs="Arial"/>
          <w:sz w:val="20"/>
          <w:szCs w:val="20"/>
          <w:lang w:eastAsia="zh-CN"/>
        </w:rPr>
        <w:tab/>
      </w:r>
      <w:r>
        <w:rPr>
          <w:rFonts w:eastAsia="Times New Roman" w:cs="Arial"/>
          <w:sz w:val="20"/>
          <w:szCs w:val="20"/>
          <w:lang w:eastAsia="zh-CN"/>
        </w:rPr>
        <w:tab/>
      </w:r>
      <w:r>
        <w:rPr>
          <w:rFonts w:eastAsia="Times New Roman" w:cs="Arial"/>
          <w:sz w:val="20"/>
          <w:szCs w:val="20"/>
          <w:lang w:eastAsia="zh-CN"/>
        </w:rPr>
        <w:tab/>
      </w:r>
      <w:r>
        <w:rPr>
          <w:rFonts w:eastAsia="Times New Roman" w:cs="Arial"/>
          <w:sz w:val="20"/>
          <w:szCs w:val="20"/>
          <w:lang w:eastAsia="zh-CN"/>
        </w:rPr>
        <w:tab/>
      </w:r>
    </w:p>
    <w:p w14:paraId="03E377F7" w14:textId="77777777" w:rsidR="00F26385" w:rsidRDefault="00F26385">
      <w:pPr>
        <w:shd w:val="clear" w:color="auto" w:fill="FFFFFF"/>
        <w:spacing w:after="0" w:line="240" w:lineRule="auto"/>
        <w:jc w:val="both"/>
        <w:rPr>
          <w:rFonts w:eastAsia="SimSun" w:cs="Arial"/>
          <w:bCs/>
          <w:sz w:val="20"/>
          <w:szCs w:val="20"/>
          <w:lang w:eastAsia="zh-CN"/>
        </w:rPr>
      </w:pPr>
    </w:p>
    <w:p w14:paraId="487DE1A6" w14:textId="77777777" w:rsidR="00F26385" w:rsidRDefault="00E7213A">
      <w:pPr>
        <w:shd w:val="clear" w:color="auto" w:fill="FFFFFF"/>
        <w:spacing w:after="0" w:line="240" w:lineRule="auto"/>
        <w:jc w:val="both"/>
        <w:rPr>
          <w:rFonts w:eastAsia="SimSun" w:cs="Arial"/>
          <w:bCs/>
          <w:sz w:val="20"/>
          <w:szCs w:val="20"/>
          <w:lang w:eastAsia="zh-CN"/>
        </w:rPr>
      </w:pPr>
      <w:r>
        <w:rPr>
          <w:rFonts w:eastAsia="SimSun" w:cs="Arial"/>
          <w:bCs/>
          <w:sz w:val="20"/>
          <w:szCs w:val="20"/>
          <w:lang w:eastAsia="zh-CN"/>
        </w:rPr>
        <w:t>LLW includes the delivery of:</w:t>
      </w:r>
    </w:p>
    <w:p w14:paraId="20466982" w14:textId="77777777" w:rsidR="00F26385" w:rsidRDefault="00E7213A">
      <w:pPr>
        <w:numPr>
          <w:ilvl w:val="0"/>
          <w:numId w:val="3"/>
        </w:numPr>
        <w:shd w:val="clear" w:color="auto" w:fill="FFFFFF"/>
        <w:spacing w:after="0" w:line="240" w:lineRule="auto"/>
        <w:jc w:val="both"/>
        <w:rPr>
          <w:rFonts w:eastAsia="Times New Roman" w:cs="Arial"/>
          <w:sz w:val="20"/>
          <w:szCs w:val="20"/>
          <w:lang w:eastAsia="zh-CN"/>
        </w:rPr>
      </w:pPr>
      <w:r>
        <w:rPr>
          <w:rFonts w:eastAsia="Times New Roman" w:cs="Arial"/>
          <w:sz w:val="20"/>
          <w:szCs w:val="20"/>
          <w:lang w:eastAsia="zh-CN"/>
        </w:rPr>
        <w:t xml:space="preserve">Personal Development </w:t>
      </w:r>
      <w:r>
        <w:rPr>
          <w:rFonts w:eastAsia="Times New Roman" w:cs="Arial"/>
          <w:sz w:val="20"/>
          <w:szCs w:val="20"/>
          <w:lang w:eastAsia="zh-CN"/>
        </w:rPr>
        <w:tab/>
      </w:r>
    </w:p>
    <w:p w14:paraId="484A6FA6" w14:textId="77777777" w:rsidR="00F26385" w:rsidRDefault="00E7213A">
      <w:pPr>
        <w:numPr>
          <w:ilvl w:val="0"/>
          <w:numId w:val="3"/>
        </w:numPr>
        <w:shd w:val="clear" w:color="auto" w:fill="FFFFFF"/>
        <w:spacing w:after="0" w:line="240" w:lineRule="auto"/>
        <w:jc w:val="both"/>
        <w:rPr>
          <w:rFonts w:eastAsia="Times New Roman" w:cs="Arial"/>
          <w:sz w:val="20"/>
          <w:szCs w:val="20"/>
          <w:lang w:eastAsia="zh-CN"/>
        </w:rPr>
      </w:pPr>
      <w:r>
        <w:rPr>
          <w:rFonts w:eastAsia="Times New Roman" w:cs="Arial"/>
          <w:sz w:val="20"/>
          <w:szCs w:val="20"/>
          <w:lang w:eastAsia="zh-CN"/>
        </w:rPr>
        <w:t>Citizenship</w:t>
      </w:r>
      <w:r>
        <w:rPr>
          <w:rFonts w:eastAsia="Times New Roman" w:cs="Arial"/>
          <w:sz w:val="20"/>
          <w:szCs w:val="20"/>
          <w:lang w:eastAsia="zh-CN"/>
        </w:rPr>
        <w:tab/>
      </w:r>
      <w:r>
        <w:rPr>
          <w:rFonts w:eastAsia="Times New Roman" w:cs="Arial"/>
          <w:sz w:val="20"/>
          <w:szCs w:val="20"/>
          <w:lang w:eastAsia="zh-CN"/>
        </w:rPr>
        <w:tab/>
      </w:r>
    </w:p>
    <w:p w14:paraId="6AAA21D2" w14:textId="77777777" w:rsidR="00F26385" w:rsidRDefault="00E7213A">
      <w:pPr>
        <w:numPr>
          <w:ilvl w:val="0"/>
          <w:numId w:val="3"/>
        </w:numPr>
        <w:shd w:val="clear" w:color="auto" w:fill="FFFFFF"/>
        <w:spacing w:after="0" w:line="240" w:lineRule="auto"/>
        <w:jc w:val="both"/>
        <w:rPr>
          <w:rFonts w:eastAsia="Times New Roman" w:cs="Times New Roman"/>
          <w:sz w:val="20"/>
          <w:szCs w:val="20"/>
          <w:lang w:eastAsia="en-GB"/>
        </w:rPr>
      </w:pPr>
      <w:r>
        <w:rPr>
          <w:rFonts w:eastAsia="Times New Roman" w:cs="Arial"/>
          <w:sz w:val="20"/>
          <w:szCs w:val="20"/>
          <w:lang w:eastAsia="zh-CN"/>
        </w:rPr>
        <w:t xml:space="preserve">Employability </w:t>
      </w:r>
    </w:p>
    <w:p w14:paraId="1BE0726C" w14:textId="77777777" w:rsidR="00F26385" w:rsidRDefault="00F26385">
      <w:pPr>
        <w:shd w:val="clear" w:color="auto" w:fill="FFFFFF"/>
        <w:spacing w:after="0" w:line="240" w:lineRule="auto"/>
        <w:jc w:val="both"/>
        <w:rPr>
          <w:rFonts w:eastAsia="Times New Roman" w:cs="Arial"/>
          <w:sz w:val="20"/>
          <w:szCs w:val="20"/>
          <w:lang w:eastAsia="zh-CN"/>
        </w:rPr>
      </w:pPr>
    </w:p>
    <w:p w14:paraId="0C9259C0" w14:textId="11E45992" w:rsidR="00F26385" w:rsidRDefault="00E7213A">
      <w:pPr>
        <w:shd w:val="clear" w:color="auto" w:fill="FFFFFF"/>
        <w:spacing w:after="0" w:line="240" w:lineRule="auto"/>
        <w:jc w:val="both"/>
        <w:rPr>
          <w:rFonts w:eastAsia="Times New Roman" w:cs="Arial"/>
          <w:sz w:val="20"/>
          <w:szCs w:val="20"/>
          <w:lang w:eastAsia="en-GB"/>
        </w:rPr>
      </w:pPr>
      <w:r>
        <w:rPr>
          <w:rFonts w:eastAsia="Times New Roman" w:cs="Arial"/>
          <w:sz w:val="20"/>
          <w:szCs w:val="20"/>
          <w:lang w:eastAsia="en-GB"/>
        </w:rPr>
        <w:t xml:space="preserve">In year 10 extra time is given to Employability in preparation for GCSE and important career choices. In addition, the three sciences are delivered by specialist teachers and taught as three individual </w:t>
      </w:r>
      <w:r w:rsidR="003657AE">
        <w:rPr>
          <w:rFonts w:eastAsia="Times New Roman" w:cs="Arial"/>
          <w:sz w:val="20"/>
          <w:szCs w:val="20"/>
          <w:lang w:eastAsia="en-GB"/>
        </w:rPr>
        <w:t>strands.</w:t>
      </w:r>
    </w:p>
    <w:p w14:paraId="6589DD49" w14:textId="77777777" w:rsidR="00F26385" w:rsidRDefault="00E7213A">
      <w:pPr>
        <w:shd w:val="clear" w:color="auto" w:fill="FFFFFF"/>
        <w:spacing w:before="240" w:after="0" w:line="240" w:lineRule="auto"/>
        <w:jc w:val="both"/>
        <w:rPr>
          <w:rFonts w:eastAsia="Times New Roman" w:cs="Arial"/>
          <w:b/>
          <w:sz w:val="20"/>
          <w:szCs w:val="20"/>
          <w:u w:val="single"/>
          <w:lang w:eastAsia="en-GB"/>
        </w:rPr>
      </w:pPr>
      <w:r>
        <w:rPr>
          <w:rFonts w:eastAsia="Times New Roman" w:cs="Arial"/>
          <w:b/>
          <w:sz w:val="20"/>
          <w:szCs w:val="20"/>
          <w:u w:val="single"/>
          <w:lang w:eastAsia="en-GB"/>
        </w:rPr>
        <w:t xml:space="preserve">KEY STAGE 4: </w:t>
      </w:r>
      <w:r>
        <w:rPr>
          <w:rFonts w:eastAsia="Times New Roman" w:cs="Arial"/>
          <w:b/>
          <w:sz w:val="20"/>
          <w:szCs w:val="20"/>
          <w:lang w:eastAsia="en-GB"/>
        </w:rPr>
        <w:t>Choice of subjects at GCSE</w:t>
      </w:r>
    </w:p>
    <w:p w14:paraId="74FB1EBF" w14:textId="77777777" w:rsidR="00F26385" w:rsidRDefault="00F26385">
      <w:pPr>
        <w:spacing w:after="0" w:line="120" w:lineRule="exact"/>
        <w:jc w:val="both"/>
        <w:rPr>
          <w:rFonts w:eastAsia="Times New Roman" w:cs="Arial"/>
          <w:b/>
          <w:sz w:val="20"/>
          <w:szCs w:val="20"/>
          <w:u w:val="single"/>
          <w:lang w:eastAsia="en-GB"/>
        </w:rPr>
      </w:pPr>
    </w:p>
    <w:p w14:paraId="60D76E6F" w14:textId="77777777" w:rsidR="00F26385" w:rsidRDefault="00E7213A">
      <w:pPr>
        <w:spacing w:after="0" w:line="240" w:lineRule="auto"/>
        <w:jc w:val="both"/>
        <w:rPr>
          <w:rFonts w:eastAsia="Times New Roman" w:cs="Arial"/>
          <w:b/>
          <w:sz w:val="20"/>
          <w:szCs w:val="20"/>
          <w:lang w:eastAsia="en-GB"/>
        </w:rPr>
      </w:pPr>
      <w:r>
        <w:rPr>
          <w:rFonts w:eastAsia="Times New Roman" w:cs="Arial"/>
          <w:b/>
          <w:sz w:val="20"/>
          <w:szCs w:val="20"/>
          <w:lang w:eastAsia="en-GB"/>
        </w:rPr>
        <w:t xml:space="preserve">Core Subjects: </w:t>
      </w:r>
    </w:p>
    <w:p w14:paraId="43B48BA4" w14:textId="77777777" w:rsidR="00F26385" w:rsidRDefault="00E7213A">
      <w:pPr>
        <w:numPr>
          <w:ilvl w:val="0"/>
          <w:numId w:val="4"/>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English Language</w:t>
      </w:r>
    </w:p>
    <w:p w14:paraId="005DDAF7" w14:textId="77777777" w:rsidR="00F26385" w:rsidRDefault="00E7213A">
      <w:pPr>
        <w:numPr>
          <w:ilvl w:val="0"/>
          <w:numId w:val="4"/>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English Literature</w:t>
      </w:r>
    </w:p>
    <w:p w14:paraId="2BA5D4AD" w14:textId="77777777" w:rsidR="00F26385" w:rsidRDefault="00E7213A">
      <w:pPr>
        <w:numPr>
          <w:ilvl w:val="0"/>
          <w:numId w:val="4"/>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Mathematics</w:t>
      </w:r>
    </w:p>
    <w:p w14:paraId="13DCCB5E" w14:textId="77777777" w:rsidR="00F26385" w:rsidRDefault="00E7213A">
      <w:pPr>
        <w:numPr>
          <w:ilvl w:val="0"/>
          <w:numId w:val="4"/>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Religious Studies</w:t>
      </w:r>
    </w:p>
    <w:p w14:paraId="187280D6" w14:textId="77777777" w:rsidR="00F26385" w:rsidRDefault="00E7213A">
      <w:pPr>
        <w:spacing w:after="0" w:line="240" w:lineRule="auto"/>
        <w:jc w:val="both"/>
        <w:rPr>
          <w:rFonts w:eastAsia="Times New Roman" w:cs="Arial"/>
          <w:b/>
          <w:sz w:val="20"/>
          <w:szCs w:val="20"/>
          <w:lang w:eastAsia="en-GB"/>
        </w:rPr>
      </w:pPr>
      <w:r>
        <w:rPr>
          <w:rFonts w:eastAsia="Times New Roman" w:cs="Arial"/>
          <w:b/>
          <w:sz w:val="20"/>
          <w:szCs w:val="20"/>
          <w:lang w:eastAsia="en-GB"/>
        </w:rPr>
        <w:t>Sciences:</w:t>
      </w:r>
    </w:p>
    <w:p w14:paraId="7BC5413E" w14:textId="77777777" w:rsidR="00F26385" w:rsidRDefault="00E7213A">
      <w:pPr>
        <w:numPr>
          <w:ilvl w:val="0"/>
          <w:numId w:val="5"/>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 xml:space="preserve">Single Award Science </w:t>
      </w:r>
    </w:p>
    <w:p w14:paraId="5964EDDE" w14:textId="77777777" w:rsidR="00F26385" w:rsidRDefault="00E7213A">
      <w:pPr>
        <w:numPr>
          <w:ilvl w:val="0"/>
          <w:numId w:val="5"/>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 xml:space="preserve">Double Award Science </w:t>
      </w:r>
    </w:p>
    <w:p w14:paraId="100651B7" w14:textId="77777777" w:rsidR="00F26385" w:rsidRDefault="00E7213A">
      <w:pPr>
        <w:numPr>
          <w:ilvl w:val="0"/>
          <w:numId w:val="5"/>
        </w:numPr>
        <w:spacing w:after="0" w:line="240" w:lineRule="auto"/>
        <w:contextualSpacing/>
        <w:jc w:val="both"/>
        <w:rPr>
          <w:rFonts w:eastAsia="Times New Roman" w:cs="Arial"/>
          <w:b/>
          <w:sz w:val="20"/>
          <w:szCs w:val="20"/>
          <w:lang w:eastAsia="en-GB"/>
        </w:rPr>
      </w:pPr>
      <w:r>
        <w:rPr>
          <w:rFonts w:eastAsia="Times New Roman" w:cs="Arial"/>
          <w:sz w:val="20"/>
          <w:szCs w:val="20"/>
          <w:lang w:eastAsia="en-GB"/>
        </w:rPr>
        <w:t xml:space="preserve">Triple Award Science (Physics, Chemistry and Biology) </w:t>
      </w:r>
    </w:p>
    <w:p w14:paraId="5D799AD1" w14:textId="77777777" w:rsidR="00F26385" w:rsidRDefault="00E7213A">
      <w:pPr>
        <w:spacing w:after="0" w:line="240" w:lineRule="auto"/>
        <w:jc w:val="both"/>
        <w:rPr>
          <w:rFonts w:eastAsia="Times New Roman" w:cs="Arial"/>
          <w:b/>
          <w:sz w:val="20"/>
          <w:szCs w:val="20"/>
          <w:lang w:eastAsia="en-GB"/>
        </w:rPr>
      </w:pPr>
      <w:r>
        <w:rPr>
          <w:rFonts w:eastAsia="Times New Roman" w:cs="Arial"/>
          <w:b/>
          <w:sz w:val="20"/>
          <w:szCs w:val="20"/>
          <w:lang w:eastAsia="en-GB"/>
        </w:rPr>
        <w:t>Languages:</w:t>
      </w:r>
    </w:p>
    <w:p w14:paraId="1D352CC1" w14:textId="77777777" w:rsidR="00F26385" w:rsidRDefault="00E7213A">
      <w:pPr>
        <w:numPr>
          <w:ilvl w:val="0"/>
          <w:numId w:val="6"/>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French</w:t>
      </w:r>
    </w:p>
    <w:p w14:paraId="1C02A003" w14:textId="77777777" w:rsidR="00F26385" w:rsidRDefault="00E7213A">
      <w:pPr>
        <w:numPr>
          <w:ilvl w:val="0"/>
          <w:numId w:val="6"/>
        </w:numPr>
        <w:tabs>
          <w:tab w:val="left" w:pos="720"/>
          <w:tab w:val="left" w:pos="1080"/>
        </w:tabs>
        <w:spacing w:after="0" w:line="240" w:lineRule="auto"/>
        <w:contextualSpacing/>
        <w:jc w:val="both"/>
        <w:rPr>
          <w:rFonts w:eastAsia="Times New Roman" w:cs="Arial"/>
          <w:sz w:val="20"/>
          <w:szCs w:val="20"/>
          <w:lang w:eastAsia="en-GB"/>
        </w:rPr>
      </w:pPr>
      <w:proofErr w:type="spellStart"/>
      <w:r>
        <w:rPr>
          <w:rFonts w:eastAsia="Times New Roman" w:cs="Arial"/>
          <w:sz w:val="20"/>
          <w:szCs w:val="20"/>
          <w:lang w:eastAsia="en-GB"/>
        </w:rPr>
        <w:t>Gaeilge</w:t>
      </w:r>
      <w:proofErr w:type="spellEnd"/>
    </w:p>
    <w:p w14:paraId="2BC159E6" w14:textId="77777777" w:rsidR="00F26385" w:rsidRDefault="00E7213A">
      <w:pPr>
        <w:numPr>
          <w:ilvl w:val="0"/>
          <w:numId w:val="6"/>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Irish</w:t>
      </w:r>
    </w:p>
    <w:p w14:paraId="33A298FC" w14:textId="77777777" w:rsidR="00F26385" w:rsidRDefault="00E7213A">
      <w:pPr>
        <w:numPr>
          <w:ilvl w:val="0"/>
          <w:numId w:val="6"/>
        </w:numPr>
        <w:tabs>
          <w:tab w:val="left" w:pos="720"/>
          <w:tab w:val="left" w:pos="1080"/>
        </w:tabs>
        <w:spacing w:after="0" w:line="240" w:lineRule="auto"/>
        <w:contextualSpacing/>
        <w:jc w:val="both"/>
        <w:rPr>
          <w:rFonts w:eastAsia="Times New Roman" w:cs="Arial"/>
          <w:sz w:val="20"/>
          <w:szCs w:val="20"/>
          <w:lang w:eastAsia="en-GB"/>
        </w:rPr>
      </w:pPr>
      <w:r>
        <w:rPr>
          <w:rFonts w:eastAsia="Times New Roman" w:cs="Arial"/>
          <w:sz w:val="20"/>
          <w:szCs w:val="20"/>
          <w:lang w:eastAsia="en-GB"/>
        </w:rPr>
        <w:t>Spanish</w:t>
      </w:r>
    </w:p>
    <w:p w14:paraId="7FD3B982" w14:textId="77777777" w:rsidR="00F26385" w:rsidRDefault="00E7213A">
      <w:pPr>
        <w:spacing w:after="0" w:line="240" w:lineRule="auto"/>
        <w:jc w:val="both"/>
        <w:rPr>
          <w:rFonts w:eastAsia="Times New Roman" w:cs="Arial"/>
          <w:b/>
          <w:sz w:val="20"/>
          <w:szCs w:val="20"/>
          <w:lang w:eastAsia="en-GB"/>
        </w:rPr>
      </w:pPr>
      <w:r>
        <w:rPr>
          <w:rFonts w:eastAsia="Times New Roman" w:cs="Arial"/>
          <w:b/>
          <w:sz w:val="20"/>
          <w:szCs w:val="20"/>
          <w:lang w:eastAsia="en-GB"/>
        </w:rPr>
        <w:lastRenderedPageBreak/>
        <w:t xml:space="preserve">Options: </w:t>
      </w:r>
    </w:p>
    <w:p w14:paraId="7880B8BE" w14:textId="77777777" w:rsidR="00F26385" w:rsidRDefault="00E7213A">
      <w:pPr>
        <w:numPr>
          <w:ilvl w:val="0"/>
          <w:numId w:val="7"/>
        </w:numPr>
        <w:spacing w:after="0" w:line="240" w:lineRule="auto"/>
        <w:contextualSpacing/>
        <w:jc w:val="both"/>
        <w:rPr>
          <w:rFonts w:eastAsia="Times New Roman" w:cs="Arial"/>
          <w:b/>
          <w:sz w:val="20"/>
          <w:szCs w:val="20"/>
          <w:lang w:eastAsia="en-GB"/>
        </w:rPr>
      </w:pPr>
      <w:r>
        <w:rPr>
          <w:rFonts w:eastAsia="Times New Roman" w:cs="Arial"/>
          <w:sz w:val="20"/>
          <w:szCs w:val="20"/>
          <w:lang w:eastAsia="en-GB"/>
        </w:rPr>
        <w:t>Art and Design</w:t>
      </w:r>
      <w:r>
        <w:rPr>
          <w:rFonts w:eastAsia="Times New Roman" w:cs="Arial"/>
          <w:b/>
          <w:sz w:val="20"/>
          <w:szCs w:val="20"/>
          <w:lang w:eastAsia="en-GB"/>
        </w:rPr>
        <w:t xml:space="preserve"> </w:t>
      </w:r>
    </w:p>
    <w:p w14:paraId="7D3C4F6D" w14:textId="77777777" w:rsidR="00F26385" w:rsidRDefault="00E7213A">
      <w:pPr>
        <w:numPr>
          <w:ilvl w:val="0"/>
          <w:numId w:val="7"/>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Business and Communication Studies (BACS)</w:t>
      </w:r>
    </w:p>
    <w:p w14:paraId="0DBFF2ED" w14:textId="77777777" w:rsidR="00F26385" w:rsidRDefault="00E7213A">
      <w:pPr>
        <w:numPr>
          <w:ilvl w:val="0"/>
          <w:numId w:val="7"/>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 xml:space="preserve">Business Studies </w:t>
      </w:r>
    </w:p>
    <w:p w14:paraId="17D717FC" w14:textId="77777777" w:rsidR="00F26385" w:rsidRDefault="00E7213A">
      <w:pPr>
        <w:numPr>
          <w:ilvl w:val="0"/>
          <w:numId w:val="7"/>
        </w:numPr>
        <w:spacing w:after="0" w:line="240" w:lineRule="auto"/>
        <w:contextualSpacing/>
        <w:jc w:val="both"/>
        <w:rPr>
          <w:rFonts w:eastAsia="Times New Roman" w:cs="Arial"/>
          <w:b/>
          <w:sz w:val="20"/>
          <w:szCs w:val="20"/>
          <w:lang w:eastAsia="en-GB"/>
        </w:rPr>
      </w:pPr>
      <w:r>
        <w:rPr>
          <w:rFonts w:eastAsia="Times New Roman" w:cs="Arial"/>
          <w:sz w:val="20"/>
          <w:szCs w:val="20"/>
          <w:lang w:eastAsia="en-GB"/>
        </w:rPr>
        <w:t>Computer Studies</w:t>
      </w:r>
    </w:p>
    <w:p w14:paraId="31BFE6A1" w14:textId="77777777" w:rsidR="00F26385" w:rsidRDefault="00E7213A">
      <w:pPr>
        <w:numPr>
          <w:ilvl w:val="0"/>
          <w:numId w:val="7"/>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Drama</w:t>
      </w:r>
    </w:p>
    <w:p w14:paraId="29FF7E4A" w14:textId="77777777" w:rsidR="00F26385" w:rsidRDefault="00E7213A">
      <w:pPr>
        <w:numPr>
          <w:ilvl w:val="0"/>
          <w:numId w:val="7"/>
        </w:numPr>
        <w:spacing w:after="0" w:line="240" w:lineRule="auto"/>
        <w:contextualSpacing/>
        <w:jc w:val="both"/>
        <w:rPr>
          <w:rFonts w:eastAsia="Times New Roman" w:cs="Arial"/>
          <w:b/>
          <w:sz w:val="20"/>
          <w:szCs w:val="20"/>
          <w:lang w:eastAsia="en-GB"/>
        </w:rPr>
      </w:pPr>
      <w:r>
        <w:rPr>
          <w:rFonts w:eastAsia="Times New Roman" w:cs="Arial"/>
          <w:sz w:val="20"/>
          <w:szCs w:val="20"/>
          <w:lang w:eastAsia="en-GB"/>
        </w:rPr>
        <w:t>Further Mathematics</w:t>
      </w:r>
    </w:p>
    <w:p w14:paraId="499CA184" w14:textId="77777777" w:rsidR="00F26385" w:rsidRDefault="00E7213A">
      <w:pPr>
        <w:numPr>
          <w:ilvl w:val="0"/>
          <w:numId w:val="7"/>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Geography</w:t>
      </w:r>
    </w:p>
    <w:p w14:paraId="334CA30E" w14:textId="2D69BC44" w:rsidR="00681013" w:rsidRDefault="00681013">
      <w:pPr>
        <w:numPr>
          <w:ilvl w:val="0"/>
          <w:numId w:val="7"/>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Health &amp; Social Care</w:t>
      </w:r>
    </w:p>
    <w:p w14:paraId="18ED2D7B" w14:textId="77777777" w:rsidR="00F26385" w:rsidRDefault="00E7213A">
      <w:pPr>
        <w:numPr>
          <w:ilvl w:val="0"/>
          <w:numId w:val="7"/>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History</w:t>
      </w:r>
    </w:p>
    <w:p w14:paraId="5DF68A12" w14:textId="77777777" w:rsidR="00F26385" w:rsidRDefault="00E7213A">
      <w:pPr>
        <w:numPr>
          <w:ilvl w:val="0"/>
          <w:numId w:val="7"/>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Home Economics</w:t>
      </w:r>
    </w:p>
    <w:p w14:paraId="561BABD4" w14:textId="77777777" w:rsidR="00F26385" w:rsidRDefault="00E7213A">
      <w:pPr>
        <w:numPr>
          <w:ilvl w:val="0"/>
          <w:numId w:val="7"/>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LLW</w:t>
      </w:r>
    </w:p>
    <w:p w14:paraId="7E9BD54E" w14:textId="77777777" w:rsidR="00F26385" w:rsidRDefault="00E7213A">
      <w:pPr>
        <w:numPr>
          <w:ilvl w:val="0"/>
          <w:numId w:val="7"/>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Leisure and Tourism</w:t>
      </w:r>
    </w:p>
    <w:p w14:paraId="4FC6DE1E" w14:textId="1099622C" w:rsidR="00681013" w:rsidRDefault="00681013">
      <w:pPr>
        <w:numPr>
          <w:ilvl w:val="0"/>
          <w:numId w:val="7"/>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Motor Vehicle &amp; Road User Studies</w:t>
      </w:r>
    </w:p>
    <w:p w14:paraId="3B5303C1" w14:textId="77777777" w:rsidR="00F26385" w:rsidRDefault="00E7213A">
      <w:pPr>
        <w:numPr>
          <w:ilvl w:val="0"/>
          <w:numId w:val="7"/>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Moving Image Arts</w:t>
      </w:r>
    </w:p>
    <w:p w14:paraId="7AC3C4AC" w14:textId="77777777" w:rsidR="00F26385" w:rsidRDefault="00E7213A">
      <w:pPr>
        <w:numPr>
          <w:ilvl w:val="0"/>
          <w:numId w:val="7"/>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Music</w:t>
      </w:r>
    </w:p>
    <w:p w14:paraId="435CF837" w14:textId="77777777" w:rsidR="00F26385" w:rsidRDefault="00E7213A">
      <w:pPr>
        <w:numPr>
          <w:ilvl w:val="0"/>
          <w:numId w:val="7"/>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Physical Education</w:t>
      </w:r>
    </w:p>
    <w:p w14:paraId="60AB2806" w14:textId="77777777" w:rsidR="00F26385" w:rsidRDefault="00E7213A">
      <w:pPr>
        <w:numPr>
          <w:ilvl w:val="0"/>
          <w:numId w:val="7"/>
        </w:numPr>
        <w:spacing w:after="0" w:line="240" w:lineRule="auto"/>
        <w:contextualSpacing/>
        <w:jc w:val="both"/>
        <w:rPr>
          <w:rFonts w:eastAsia="Times New Roman" w:cs="Arial"/>
          <w:sz w:val="20"/>
          <w:szCs w:val="20"/>
          <w:lang w:eastAsia="en-GB"/>
        </w:rPr>
      </w:pPr>
      <w:r>
        <w:rPr>
          <w:rFonts w:eastAsia="Times New Roman" w:cs="Arial"/>
          <w:sz w:val="20"/>
          <w:szCs w:val="20"/>
          <w:lang w:eastAsia="en-GB"/>
        </w:rPr>
        <w:t>Technology and Design</w:t>
      </w:r>
    </w:p>
    <w:p w14:paraId="212B6A6A" w14:textId="77777777" w:rsidR="00F26385" w:rsidRDefault="00F26385">
      <w:pPr>
        <w:spacing w:after="0" w:line="240" w:lineRule="auto"/>
        <w:ind w:left="720" w:firstLine="720"/>
        <w:jc w:val="both"/>
        <w:rPr>
          <w:rFonts w:eastAsia="Times New Roman" w:cs="Arial"/>
          <w:sz w:val="20"/>
          <w:szCs w:val="20"/>
          <w:lang w:eastAsia="en-GB"/>
        </w:rPr>
      </w:pPr>
    </w:p>
    <w:p w14:paraId="199E1E21" w14:textId="77777777" w:rsidR="00F26385" w:rsidRDefault="00E7213A">
      <w:pPr>
        <w:spacing w:after="0" w:line="240" w:lineRule="auto"/>
        <w:jc w:val="both"/>
        <w:rPr>
          <w:rFonts w:eastAsia="Times New Roman" w:cs="Arial"/>
          <w:sz w:val="20"/>
          <w:szCs w:val="20"/>
          <w:lang w:eastAsia="en-GB"/>
        </w:rPr>
      </w:pPr>
      <w:r>
        <w:rPr>
          <w:rFonts w:eastAsia="Times New Roman" w:cs="Arial"/>
          <w:sz w:val="20"/>
          <w:szCs w:val="20"/>
          <w:lang w:eastAsia="en-GB"/>
        </w:rPr>
        <w:tab/>
      </w:r>
      <w:r>
        <w:rPr>
          <w:rFonts w:eastAsia="Times New Roman" w:cs="Arial"/>
          <w:sz w:val="20"/>
          <w:szCs w:val="20"/>
          <w:lang w:eastAsia="en-GB"/>
        </w:rPr>
        <w:tab/>
      </w:r>
    </w:p>
    <w:p w14:paraId="61F6A59D" w14:textId="77777777" w:rsidR="00F26385" w:rsidRDefault="00E7213A">
      <w:pPr>
        <w:spacing w:after="0" w:line="240" w:lineRule="auto"/>
        <w:jc w:val="both"/>
        <w:rPr>
          <w:rFonts w:eastAsia="Times New Roman" w:cs="Arial"/>
          <w:sz w:val="20"/>
          <w:szCs w:val="20"/>
          <w:lang w:eastAsia="en-GB"/>
        </w:rPr>
      </w:pPr>
      <w:r>
        <w:rPr>
          <w:rFonts w:eastAsia="Times New Roman" w:cs="Arial"/>
          <w:b/>
          <w:sz w:val="20"/>
          <w:szCs w:val="20"/>
          <w:u w:val="single"/>
          <w:lang w:eastAsia="en-GB"/>
        </w:rPr>
        <w:t xml:space="preserve">KEY STAGE 5: Choice of subjects at A2 and AS level </w:t>
      </w:r>
    </w:p>
    <w:p w14:paraId="4E3C58C4" w14:textId="77777777" w:rsidR="00F26385" w:rsidRDefault="00F26385">
      <w:pPr>
        <w:widowControl w:val="0"/>
        <w:spacing w:after="0" w:line="240" w:lineRule="auto"/>
        <w:jc w:val="both"/>
        <w:rPr>
          <w:rFonts w:eastAsia="Times New Roman" w:cs="Arial"/>
          <w:sz w:val="20"/>
          <w:szCs w:val="20"/>
          <w:lang w:eastAsia="en-GB"/>
        </w:rPr>
      </w:pPr>
    </w:p>
    <w:p w14:paraId="7C264425" w14:textId="77777777" w:rsidR="00F26385" w:rsidRDefault="00E7213A">
      <w:pPr>
        <w:widowControl w:val="0"/>
        <w:spacing w:after="0" w:line="240" w:lineRule="auto"/>
        <w:jc w:val="both"/>
        <w:rPr>
          <w:rFonts w:eastAsia="Times New Roman" w:cs="Arial"/>
          <w:sz w:val="20"/>
          <w:szCs w:val="20"/>
          <w:lang w:eastAsia="en-GB"/>
        </w:rPr>
      </w:pPr>
      <w:r>
        <w:rPr>
          <w:rFonts w:eastAsia="Times New Roman" w:cs="Arial"/>
          <w:sz w:val="20"/>
          <w:szCs w:val="20"/>
          <w:lang w:eastAsia="en-GB"/>
        </w:rPr>
        <w:t xml:space="preserve">The Sixth Form Curriculum aims to build upon the foundations laid in KS4. </w:t>
      </w:r>
    </w:p>
    <w:p w14:paraId="631143B0" w14:textId="77777777" w:rsidR="00F26385" w:rsidRDefault="00F26385">
      <w:pPr>
        <w:widowControl w:val="0"/>
        <w:spacing w:after="0" w:line="240" w:lineRule="auto"/>
        <w:ind w:hanging="850"/>
        <w:jc w:val="both"/>
        <w:rPr>
          <w:rFonts w:eastAsia="Times New Roman" w:cs="Arial"/>
          <w:sz w:val="20"/>
          <w:szCs w:val="20"/>
          <w:lang w:eastAsia="en-GB"/>
        </w:rPr>
      </w:pPr>
    </w:p>
    <w:p w14:paraId="285EA7B5" w14:textId="77777777" w:rsidR="00F26385" w:rsidRDefault="00E7213A">
      <w:pPr>
        <w:widowControl w:val="0"/>
        <w:spacing w:after="0" w:line="240" w:lineRule="auto"/>
        <w:ind w:hanging="850"/>
        <w:jc w:val="both"/>
        <w:rPr>
          <w:rFonts w:eastAsia="Times New Roman" w:cs="Arial"/>
          <w:sz w:val="20"/>
          <w:szCs w:val="20"/>
          <w:lang w:eastAsia="en-GB"/>
        </w:rPr>
      </w:pPr>
      <w:r>
        <w:rPr>
          <w:rFonts w:eastAsia="Times New Roman" w:cs="Arial"/>
          <w:sz w:val="20"/>
          <w:szCs w:val="20"/>
          <w:lang w:eastAsia="en-GB"/>
        </w:rPr>
        <w:tab/>
        <w:t xml:space="preserve">The College tries to accommodate any combination of subjects. Pupils normally study three subjects for AS, pupils with a strong GCSE performance are encouraged to study a fourth subject at GCE AS-level.  Most students take three subjects through to A2 </w:t>
      </w:r>
      <w:proofErr w:type="gramStart"/>
      <w:r>
        <w:rPr>
          <w:rFonts w:eastAsia="Times New Roman" w:cs="Arial"/>
          <w:sz w:val="20"/>
          <w:szCs w:val="20"/>
          <w:lang w:eastAsia="en-GB"/>
        </w:rPr>
        <w:t>level</w:t>
      </w:r>
      <w:proofErr w:type="gramEnd"/>
      <w:r>
        <w:rPr>
          <w:rFonts w:eastAsia="Times New Roman" w:cs="Arial"/>
          <w:sz w:val="20"/>
          <w:szCs w:val="20"/>
          <w:lang w:eastAsia="en-GB"/>
        </w:rPr>
        <w:t xml:space="preserve"> but some may continue to study four. </w:t>
      </w:r>
    </w:p>
    <w:p w14:paraId="52548C64" w14:textId="77777777" w:rsidR="00F26385" w:rsidRDefault="00E7213A">
      <w:pPr>
        <w:widowControl w:val="0"/>
        <w:spacing w:after="0" w:line="240" w:lineRule="auto"/>
        <w:ind w:hanging="850"/>
        <w:jc w:val="both"/>
        <w:rPr>
          <w:rFonts w:eastAsia="Times New Roman" w:cs="Arial"/>
          <w:sz w:val="20"/>
          <w:szCs w:val="20"/>
          <w:lang w:eastAsia="en-GB"/>
        </w:rPr>
      </w:pPr>
      <w:r>
        <w:rPr>
          <w:rFonts w:eastAsia="Times New Roman" w:cs="Arial"/>
          <w:sz w:val="20"/>
          <w:szCs w:val="20"/>
          <w:lang w:eastAsia="en-GB"/>
        </w:rPr>
        <w:tab/>
      </w:r>
    </w:p>
    <w:p w14:paraId="109AB6AB" w14:textId="77777777" w:rsidR="00F26385" w:rsidRDefault="00E7213A">
      <w:pPr>
        <w:widowControl w:val="0"/>
        <w:spacing w:after="0" w:line="240" w:lineRule="auto"/>
        <w:ind w:hanging="850"/>
        <w:jc w:val="both"/>
        <w:rPr>
          <w:rFonts w:eastAsia="Times New Roman" w:cs="Arial"/>
          <w:sz w:val="20"/>
          <w:szCs w:val="20"/>
          <w:lang w:eastAsia="en-GB"/>
        </w:rPr>
      </w:pPr>
      <w:r>
        <w:rPr>
          <w:rFonts w:eastAsia="Times New Roman" w:cs="Arial"/>
          <w:sz w:val="20"/>
          <w:szCs w:val="20"/>
          <w:lang w:eastAsia="en-GB"/>
        </w:rPr>
        <w:tab/>
        <w:t xml:space="preserve">The following subjects are currently being offered at AS-level or A2-level: (2023-24) </w:t>
      </w:r>
    </w:p>
    <w:p w14:paraId="1A5E6589" w14:textId="77777777" w:rsidR="00F26385" w:rsidRDefault="00E7213A">
      <w:pPr>
        <w:widowControl w:val="0"/>
        <w:spacing w:after="0" w:line="120" w:lineRule="exact"/>
        <w:ind w:hanging="851"/>
        <w:jc w:val="both"/>
        <w:rPr>
          <w:rFonts w:eastAsia="Times New Roman" w:cs="Arial"/>
          <w:sz w:val="20"/>
          <w:szCs w:val="20"/>
          <w:lang w:eastAsia="en-GB"/>
        </w:rPr>
      </w:pPr>
      <w:r>
        <w:rPr>
          <w:rFonts w:eastAsia="Times New Roman" w:cs="Arial"/>
          <w:sz w:val="20"/>
          <w:szCs w:val="20"/>
          <w:lang w:eastAsia="en-GB"/>
        </w:rPr>
        <w:tab/>
      </w:r>
    </w:p>
    <w:p w14:paraId="326A0114" w14:textId="77777777" w:rsidR="00F26385" w:rsidRDefault="00E7213A">
      <w:pPr>
        <w:widowControl w:val="0"/>
        <w:spacing w:after="0" w:line="240" w:lineRule="auto"/>
        <w:ind w:hanging="850"/>
        <w:jc w:val="both"/>
        <w:rPr>
          <w:rFonts w:eastAsia="Times New Roman" w:cs="Arial"/>
          <w:sz w:val="20"/>
          <w:szCs w:val="20"/>
          <w:lang w:eastAsia="en-GB"/>
        </w:rPr>
      </w:pPr>
      <w:r>
        <w:rPr>
          <w:rFonts w:eastAsia="Times New Roman" w:cs="Arial"/>
          <w:sz w:val="20"/>
          <w:szCs w:val="20"/>
          <w:lang w:eastAsia="en-GB"/>
        </w:rPr>
        <w:tab/>
        <w:t>Applied ICT (CTEC)</w:t>
      </w:r>
      <w:r>
        <w:rPr>
          <w:rFonts w:eastAsia="Times New Roman" w:cs="Arial"/>
          <w:sz w:val="20"/>
          <w:szCs w:val="20"/>
          <w:lang w:eastAsia="en-GB"/>
        </w:rPr>
        <w:tab/>
        <w:t>Art &amp; Design</w:t>
      </w:r>
      <w:r>
        <w:rPr>
          <w:rFonts w:eastAsia="Times New Roman" w:cs="Arial"/>
          <w:sz w:val="20"/>
          <w:szCs w:val="20"/>
          <w:lang w:eastAsia="en-GB"/>
        </w:rPr>
        <w:tab/>
      </w:r>
      <w:r>
        <w:rPr>
          <w:rFonts w:eastAsia="Times New Roman" w:cs="Arial"/>
          <w:sz w:val="20"/>
          <w:szCs w:val="20"/>
          <w:lang w:eastAsia="en-GB"/>
        </w:rPr>
        <w:tab/>
        <w:t>Biology</w:t>
      </w:r>
      <w:r>
        <w:rPr>
          <w:rFonts w:eastAsia="Times New Roman" w:cs="Arial"/>
          <w:sz w:val="20"/>
          <w:szCs w:val="20"/>
          <w:lang w:eastAsia="en-GB"/>
        </w:rPr>
        <w:tab/>
      </w:r>
    </w:p>
    <w:p w14:paraId="27B81A9C" w14:textId="6568A7CE" w:rsidR="00F26385" w:rsidRDefault="00E7213A">
      <w:pPr>
        <w:widowControl w:val="0"/>
        <w:spacing w:after="0" w:line="240" w:lineRule="auto"/>
        <w:jc w:val="both"/>
        <w:rPr>
          <w:rFonts w:eastAsia="Times New Roman" w:cs="Arial"/>
          <w:sz w:val="20"/>
          <w:szCs w:val="20"/>
          <w:lang w:eastAsia="en-GB"/>
        </w:rPr>
      </w:pPr>
      <w:r>
        <w:rPr>
          <w:rFonts w:eastAsia="Times New Roman" w:cs="Arial"/>
          <w:sz w:val="20"/>
          <w:szCs w:val="20"/>
          <w:lang w:eastAsia="en-GB"/>
        </w:rPr>
        <w:t xml:space="preserve">Business Studies </w:t>
      </w:r>
      <w:r>
        <w:rPr>
          <w:rFonts w:eastAsia="Times New Roman" w:cs="Arial"/>
          <w:sz w:val="20"/>
          <w:szCs w:val="20"/>
          <w:lang w:eastAsia="en-GB"/>
        </w:rPr>
        <w:tab/>
      </w:r>
      <w:r>
        <w:rPr>
          <w:rFonts w:eastAsia="Times New Roman" w:cs="Arial"/>
          <w:sz w:val="20"/>
          <w:szCs w:val="20"/>
          <w:lang w:eastAsia="en-GB"/>
        </w:rPr>
        <w:tab/>
        <w:t>Chemistry</w:t>
      </w:r>
      <w:r>
        <w:rPr>
          <w:rFonts w:eastAsia="Times New Roman" w:cs="Arial"/>
          <w:sz w:val="20"/>
          <w:szCs w:val="20"/>
          <w:lang w:eastAsia="en-GB"/>
        </w:rPr>
        <w:tab/>
      </w:r>
      <w:r>
        <w:rPr>
          <w:rFonts w:eastAsia="Times New Roman" w:cs="Arial"/>
          <w:sz w:val="20"/>
          <w:szCs w:val="20"/>
          <w:lang w:eastAsia="en-GB"/>
        </w:rPr>
        <w:tab/>
        <w:t>Computing</w:t>
      </w:r>
    </w:p>
    <w:p w14:paraId="5CE18AF1" w14:textId="77777777" w:rsidR="00F26385" w:rsidRDefault="00E7213A">
      <w:pPr>
        <w:widowControl w:val="0"/>
        <w:spacing w:after="0" w:line="240" w:lineRule="auto"/>
        <w:jc w:val="both"/>
        <w:rPr>
          <w:rFonts w:eastAsia="Times New Roman" w:cs="Arial"/>
          <w:sz w:val="20"/>
          <w:szCs w:val="20"/>
          <w:lang w:eastAsia="en-GB"/>
        </w:rPr>
      </w:pPr>
      <w:r>
        <w:rPr>
          <w:rFonts w:eastAsia="Times New Roman" w:cs="Arial"/>
          <w:sz w:val="20"/>
          <w:szCs w:val="20"/>
          <w:lang w:eastAsia="en-GB"/>
        </w:rPr>
        <w:t>Design &amp; Technology</w:t>
      </w:r>
      <w:r>
        <w:rPr>
          <w:rFonts w:eastAsia="Times New Roman" w:cs="Arial"/>
          <w:sz w:val="20"/>
          <w:szCs w:val="20"/>
          <w:lang w:eastAsia="en-GB"/>
        </w:rPr>
        <w:tab/>
        <w:t>Drama</w:t>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t>Economics</w:t>
      </w:r>
    </w:p>
    <w:p w14:paraId="539C2933" w14:textId="77777777" w:rsidR="00F26385" w:rsidRDefault="00E7213A">
      <w:pPr>
        <w:widowControl w:val="0"/>
        <w:spacing w:after="0" w:line="240" w:lineRule="auto"/>
        <w:jc w:val="both"/>
        <w:rPr>
          <w:rFonts w:eastAsia="Times New Roman" w:cs="Arial"/>
          <w:sz w:val="20"/>
          <w:szCs w:val="20"/>
          <w:lang w:eastAsia="en-GB"/>
        </w:rPr>
      </w:pPr>
      <w:r>
        <w:rPr>
          <w:rFonts w:eastAsia="Times New Roman" w:cs="Arial"/>
          <w:sz w:val="20"/>
          <w:szCs w:val="20"/>
          <w:lang w:eastAsia="en-GB"/>
        </w:rPr>
        <w:t>English Literature</w:t>
      </w:r>
      <w:r>
        <w:rPr>
          <w:rFonts w:eastAsia="Times New Roman" w:cs="Arial"/>
          <w:sz w:val="20"/>
          <w:szCs w:val="20"/>
          <w:lang w:eastAsia="en-GB"/>
        </w:rPr>
        <w:tab/>
      </w:r>
      <w:r>
        <w:rPr>
          <w:rFonts w:eastAsia="Times New Roman" w:cs="Arial"/>
          <w:sz w:val="20"/>
          <w:szCs w:val="20"/>
          <w:lang w:eastAsia="en-GB"/>
        </w:rPr>
        <w:tab/>
        <w:t>French</w:t>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t xml:space="preserve">Further Mathematics    </w:t>
      </w:r>
    </w:p>
    <w:p w14:paraId="28E567B7" w14:textId="6A55C073" w:rsidR="00F26385" w:rsidRDefault="00E7213A">
      <w:pPr>
        <w:widowControl w:val="0"/>
        <w:spacing w:after="0" w:line="240" w:lineRule="auto"/>
        <w:jc w:val="both"/>
        <w:rPr>
          <w:rFonts w:eastAsia="Times New Roman" w:cs="Arial"/>
          <w:sz w:val="20"/>
          <w:szCs w:val="20"/>
          <w:lang w:eastAsia="en-GB"/>
        </w:rPr>
      </w:pPr>
      <w:r>
        <w:rPr>
          <w:rFonts w:eastAsia="Times New Roman" w:cs="Arial"/>
          <w:sz w:val="20"/>
          <w:szCs w:val="20"/>
          <w:lang w:eastAsia="en-GB"/>
        </w:rPr>
        <w:t>Geography</w:t>
      </w:r>
      <w:r>
        <w:rPr>
          <w:rFonts w:eastAsia="Times New Roman" w:cs="Arial"/>
          <w:sz w:val="20"/>
          <w:szCs w:val="20"/>
          <w:lang w:eastAsia="en-GB"/>
        </w:rPr>
        <w:tab/>
      </w:r>
      <w:r>
        <w:rPr>
          <w:rFonts w:eastAsia="Times New Roman" w:cs="Arial"/>
          <w:sz w:val="20"/>
          <w:szCs w:val="20"/>
          <w:lang w:eastAsia="en-GB"/>
        </w:rPr>
        <w:tab/>
        <w:t xml:space="preserve">Health &amp; Social Care </w:t>
      </w:r>
      <w:r>
        <w:rPr>
          <w:rFonts w:eastAsia="Times New Roman" w:cs="Arial"/>
          <w:sz w:val="20"/>
          <w:szCs w:val="20"/>
          <w:lang w:eastAsia="en-GB"/>
        </w:rPr>
        <w:tab/>
      </w:r>
      <w:r w:rsidR="00681013">
        <w:rPr>
          <w:rFonts w:eastAsia="Times New Roman" w:cs="Arial"/>
          <w:sz w:val="20"/>
          <w:szCs w:val="20"/>
          <w:lang w:eastAsia="en-GB"/>
        </w:rPr>
        <w:t>History</w:t>
      </w:r>
    </w:p>
    <w:p w14:paraId="03C89753" w14:textId="005F75DF" w:rsidR="00F26385" w:rsidRDefault="00E7213A">
      <w:pPr>
        <w:widowControl w:val="0"/>
        <w:spacing w:after="0" w:line="240" w:lineRule="auto"/>
        <w:jc w:val="both"/>
        <w:rPr>
          <w:rFonts w:eastAsia="Times New Roman" w:cs="Arial"/>
          <w:sz w:val="20"/>
          <w:szCs w:val="20"/>
          <w:lang w:eastAsia="en-GB"/>
        </w:rPr>
      </w:pPr>
      <w:r>
        <w:rPr>
          <w:rFonts w:eastAsia="Times New Roman" w:cs="Arial"/>
          <w:sz w:val="20"/>
          <w:szCs w:val="20"/>
          <w:lang w:eastAsia="en-GB"/>
        </w:rPr>
        <w:t>Home Economics</w:t>
      </w:r>
      <w:r>
        <w:rPr>
          <w:rFonts w:eastAsia="Times New Roman" w:cs="Arial"/>
          <w:sz w:val="20"/>
          <w:szCs w:val="20"/>
          <w:lang w:eastAsia="en-GB"/>
        </w:rPr>
        <w:tab/>
      </w:r>
      <w:r>
        <w:rPr>
          <w:rFonts w:eastAsia="Times New Roman" w:cs="Arial"/>
          <w:sz w:val="20"/>
          <w:szCs w:val="20"/>
          <w:lang w:eastAsia="en-GB"/>
        </w:rPr>
        <w:tab/>
        <w:t>Irish</w:t>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r>
      <w:r w:rsidR="00681013">
        <w:rPr>
          <w:rFonts w:eastAsia="Times New Roman" w:cs="Arial"/>
          <w:sz w:val="20"/>
          <w:szCs w:val="20"/>
          <w:lang w:eastAsia="en-GB"/>
        </w:rPr>
        <w:t>Mathematics</w:t>
      </w:r>
    </w:p>
    <w:p w14:paraId="4161F556" w14:textId="4422B68E" w:rsidR="00F26385" w:rsidRDefault="00E7213A">
      <w:pPr>
        <w:widowControl w:val="0"/>
        <w:spacing w:after="0" w:line="240" w:lineRule="auto"/>
        <w:jc w:val="both"/>
        <w:rPr>
          <w:rFonts w:eastAsia="Times New Roman" w:cs="Arial"/>
          <w:sz w:val="20"/>
          <w:szCs w:val="20"/>
          <w:lang w:eastAsia="en-GB"/>
        </w:rPr>
      </w:pPr>
      <w:r>
        <w:rPr>
          <w:rFonts w:eastAsia="Times New Roman" w:cs="Arial"/>
          <w:sz w:val="20"/>
          <w:szCs w:val="20"/>
          <w:lang w:eastAsia="en-GB"/>
        </w:rPr>
        <w:t>Moving Image Arts</w:t>
      </w:r>
      <w:r>
        <w:rPr>
          <w:rFonts w:eastAsia="Times New Roman" w:cs="Arial"/>
          <w:sz w:val="20"/>
          <w:szCs w:val="20"/>
          <w:lang w:eastAsia="en-GB"/>
        </w:rPr>
        <w:tab/>
        <w:t>Music</w:t>
      </w:r>
      <w:r>
        <w:rPr>
          <w:rFonts w:eastAsia="Times New Roman" w:cs="Arial"/>
          <w:sz w:val="20"/>
          <w:szCs w:val="20"/>
          <w:lang w:eastAsia="en-GB"/>
        </w:rPr>
        <w:tab/>
      </w:r>
      <w:r w:rsidR="00681013">
        <w:rPr>
          <w:rFonts w:eastAsia="Times New Roman" w:cs="Arial"/>
          <w:sz w:val="20"/>
          <w:szCs w:val="20"/>
          <w:lang w:eastAsia="en-GB"/>
        </w:rPr>
        <w:tab/>
      </w:r>
      <w:r w:rsidR="00681013">
        <w:rPr>
          <w:rFonts w:eastAsia="Times New Roman" w:cs="Arial"/>
          <w:sz w:val="20"/>
          <w:szCs w:val="20"/>
          <w:lang w:eastAsia="en-GB"/>
        </w:rPr>
        <w:tab/>
        <w:t>Physical Education</w:t>
      </w:r>
    </w:p>
    <w:p w14:paraId="660DC832" w14:textId="10844E8D" w:rsidR="00F26385" w:rsidRDefault="00E7213A">
      <w:pPr>
        <w:widowControl w:val="0"/>
        <w:spacing w:after="0" w:line="240" w:lineRule="auto"/>
        <w:jc w:val="both"/>
        <w:rPr>
          <w:rFonts w:eastAsia="Times New Roman" w:cs="Arial"/>
          <w:sz w:val="20"/>
          <w:szCs w:val="20"/>
          <w:lang w:eastAsia="en-GB"/>
        </w:rPr>
      </w:pPr>
      <w:r>
        <w:rPr>
          <w:rFonts w:eastAsia="Times New Roman" w:cs="Arial"/>
          <w:sz w:val="20"/>
          <w:szCs w:val="20"/>
          <w:lang w:eastAsia="en-GB"/>
        </w:rPr>
        <w:t>Physics</w:t>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t xml:space="preserve">Politics </w:t>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r>
      <w:r w:rsidR="00681013">
        <w:rPr>
          <w:rFonts w:eastAsia="Times New Roman" w:cs="Arial"/>
          <w:sz w:val="20"/>
          <w:szCs w:val="20"/>
          <w:lang w:eastAsia="en-GB"/>
        </w:rPr>
        <w:t>Religious Studies</w:t>
      </w:r>
    </w:p>
    <w:p w14:paraId="39C60BD8" w14:textId="58DA2415" w:rsidR="00F26385" w:rsidRDefault="00E7213A">
      <w:pPr>
        <w:widowControl w:val="0"/>
        <w:spacing w:after="0" w:line="240" w:lineRule="auto"/>
        <w:jc w:val="both"/>
        <w:rPr>
          <w:rFonts w:eastAsia="Times New Roman" w:cs="Arial"/>
          <w:sz w:val="20"/>
          <w:szCs w:val="20"/>
          <w:lang w:eastAsia="en-GB"/>
        </w:rPr>
      </w:pPr>
      <w:r>
        <w:rPr>
          <w:rFonts w:eastAsia="Times New Roman" w:cs="Arial"/>
          <w:sz w:val="20"/>
          <w:szCs w:val="20"/>
          <w:lang w:eastAsia="en-GB"/>
        </w:rPr>
        <w:t>Sociology</w:t>
      </w:r>
      <w:r>
        <w:rPr>
          <w:rFonts w:eastAsia="Times New Roman" w:cs="Arial"/>
          <w:sz w:val="20"/>
          <w:szCs w:val="20"/>
          <w:lang w:eastAsia="en-GB"/>
        </w:rPr>
        <w:tab/>
      </w:r>
      <w:r>
        <w:rPr>
          <w:rFonts w:eastAsia="Times New Roman" w:cs="Arial"/>
          <w:sz w:val="20"/>
          <w:szCs w:val="20"/>
          <w:lang w:eastAsia="en-GB"/>
        </w:rPr>
        <w:tab/>
        <w:t xml:space="preserve">Spanish </w:t>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r>
      <w:r w:rsidR="00681013">
        <w:rPr>
          <w:rFonts w:eastAsia="Times New Roman" w:cs="Arial"/>
          <w:sz w:val="20"/>
          <w:szCs w:val="20"/>
          <w:lang w:eastAsia="en-GB"/>
        </w:rPr>
        <w:t>Sport (BTEC)</w:t>
      </w:r>
    </w:p>
    <w:p w14:paraId="7DC12399" w14:textId="7CCAC6F1" w:rsidR="00F26385" w:rsidRDefault="00E7213A">
      <w:pPr>
        <w:widowControl w:val="0"/>
        <w:spacing w:after="0" w:line="240" w:lineRule="auto"/>
        <w:jc w:val="both"/>
        <w:rPr>
          <w:rFonts w:eastAsia="Times New Roman" w:cs="Arial"/>
          <w:sz w:val="20"/>
          <w:szCs w:val="20"/>
          <w:lang w:eastAsia="en-GB"/>
        </w:rPr>
      </w:pPr>
      <w:r>
        <w:rPr>
          <w:rFonts w:eastAsia="Times New Roman" w:cs="Arial"/>
          <w:sz w:val="20"/>
          <w:szCs w:val="20"/>
          <w:lang w:eastAsia="en-GB"/>
        </w:rPr>
        <w:t xml:space="preserve">Travel &amp; Tourism (BTEC) </w:t>
      </w:r>
    </w:p>
    <w:p w14:paraId="757FA561" w14:textId="77777777" w:rsidR="00F26385" w:rsidRDefault="00E7213A">
      <w:pPr>
        <w:widowControl w:val="0"/>
        <w:spacing w:after="0" w:line="240" w:lineRule="auto"/>
        <w:ind w:hanging="850"/>
        <w:jc w:val="both"/>
        <w:rPr>
          <w:rFonts w:eastAsia="Times New Roman" w:cs="Arial"/>
          <w:sz w:val="20"/>
          <w:szCs w:val="20"/>
          <w:lang w:eastAsia="en-GB"/>
        </w:rPr>
      </w:pP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r>
    </w:p>
    <w:p w14:paraId="3CF883BB" w14:textId="77777777" w:rsidR="00F26385" w:rsidRDefault="00E7213A">
      <w:pPr>
        <w:widowControl w:val="0"/>
        <w:spacing w:after="0" w:line="240" w:lineRule="auto"/>
        <w:jc w:val="both"/>
        <w:rPr>
          <w:rFonts w:eastAsia="Times New Roman" w:cs="Arial"/>
          <w:sz w:val="20"/>
          <w:szCs w:val="20"/>
          <w:lang w:eastAsia="en-GB"/>
        </w:rPr>
      </w:pPr>
      <w:r>
        <w:rPr>
          <w:rFonts w:eastAsia="Times New Roman" w:cs="Arial"/>
          <w:sz w:val="20"/>
          <w:szCs w:val="20"/>
          <w:lang w:eastAsia="en-GB"/>
        </w:rPr>
        <w:tab/>
      </w:r>
      <w:r>
        <w:rPr>
          <w:rFonts w:eastAsia="Times New Roman" w:cs="Arial"/>
          <w:sz w:val="20"/>
          <w:szCs w:val="20"/>
          <w:lang w:eastAsia="en-GB"/>
        </w:rPr>
        <w:tab/>
        <w:t xml:space="preserve">            </w:t>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t xml:space="preserve"> </w:t>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r>
      <w:r>
        <w:rPr>
          <w:rFonts w:eastAsia="Times New Roman" w:cs="Arial"/>
          <w:sz w:val="20"/>
          <w:szCs w:val="20"/>
          <w:lang w:eastAsia="en-GB"/>
        </w:rPr>
        <w:tab/>
      </w:r>
    </w:p>
    <w:p w14:paraId="24E282C3" w14:textId="77777777" w:rsidR="00F26385" w:rsidRDefault="00E7213A">
      <w:pPr>
        <w:widowControl w:val="0"/>
        <w:spacing w:after="0" w:line="240" w:lineRule="auto"/>
        <w:ind w:hanging="850"/>
        <w:rPr>
          <w:rFonts w:eastAsia="Times New Roman" w:cs="Arial"/>
          <w:sz w:val="20"/>
          <w:szCs w:val="20"/>
          <w:lang w:eastAsia="en-GB"/>
        </w:rPr>
      </w:pPr>
      <w:r>
        <w:rPr>
          <w:rFonts w:eastAsia="Times New Roman" w:cs="Arial"/>
          <w:sz w:val="20"/>
          <w:szCs w:val="20"/>
          <w:lang w:eastAsia="en-GB"/>
        </w:rPr>
        <w:t xml:space="preserve">             </w:t>
      </w:r>
      <w:r>
        <w:rPr>
          <w:rFonts w:eastAsia="Times New Roman" w:cs="Arial"/>
          <w:sz w:val="20"/>
          <w:szCs w:val="20"/>
          <w:lang w:eastAsia="en-GB"/>
        </w:rPr>
        <w:tab/>
        <w:t>Some of these subjects are offered through collaboration with other schools from within the North Belfast Area Learning Community.</w:t>
      </w:r>
    </w:p>
    <w:p w14:paraId="20BF46E9" w14:textId="77777777" w:rsidR="00F26385" w:rsidRDefault="00E7213A">
      <w:pPr>
        <w:widowControl w:val="0"/>
        <w:spacing w:after="0" w:line="240" w:lineRule="auto"/>
        <w:ind w:hanging="850"/>
        <w:rPr>
          <w:rFonts w:eastAsia="Times New Roman" w:cs="Arial"/>
          <w:sz w:val="20"/>
          <w:szCs w:val="20"/>
          <w:lang w:eastAsia="en-GB"/>
        </w:rPr>
      </w:pPr>
      <w:r>
        <w:rPr>
          <w:rFonts w:eastAsia="Times New Roman" w:cs="Arial"/>
          <w:sz w:val="20"/>
          <w:szCs w:val="20"/>
          <w:lang w:eastAsia="en-GB"/>
        </w:rPr>
        <w:t xml:space="preserve">          </w:t>
      </w:r>
    </w:p>
    <w:p w14:paraId="65102AD7" w14:textId="77777777" w:rsidR="00F26385" w:rsidRDefault="00E7213A">
      <w:pPr>
        <w:widowControl w:val="0"/>
        <w:spacing w:after="0" w:line="240" w:lineRule="auto"/>
        <w:ind w:hanging="850"/>
        <w:jc w:val="both"/>
        <w:rPr>
          <w:rFonts w:eastAsia="Times New Roman" w:cs="Arial"/>
          <w:sz w:val="20"/>
          <w:szCs w:val="20"/>
          <w:lang w:eastAsia="en-GB"/>
        </w:rPr>
      </w:pPr>
      <w:r>
        <w:rPr>
          <w:rFonts w:eastAsia="Times New Roman" w:cs="Arial"/>
          <w:sz w:val="20"/>
          <w:szCs w:val="20"/>
          <w:lang w:eastAsia="en-GB"/>
        </w:rPr>
        <w:tab/>
        <w:t xml:space="preserve">All pupils are required to supplement their A-level studies by taking additional courses in Religious Education (except for students taking A-level Religious Studies) and Careers Education. Students are encouraged to include time for Physical Education (personal fitness training) as well as partaking in the Enrichment programme and Voluntary Service programme. These additional courses are offered to broaden the educational experience of the pupils by providing access to knowledge, understanding and skills in a greater range of curricular areas. All students also have a weekly tutorial period. </w:t>
      </w:r>
    </w:p>
    <w:sectPr w:rsidR="00F2638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ACFC" w14:textId="77777777" w:rsidR="00F26385" w:rsidRDefault="00E7213A">
      <w:pPr>
        <w:spacing w:after="0" w:line="240" w:lineRule="auto"/>
      </w:pPr>
      <w:r>
        <w:separator/>
      </w:r>
    </w:p>
  </w:endnote>
  <w:endnote w:type="continuationSeparator" w:id="0">
    <w:p w14:paraId="45BD3F48" w14:textId="77777777" w:rsidR="00F26385" w:rsidRDefault="00E72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49617"/>
      <w:docPartObj>
        <w:docPartGallery w:val="Page Numbers (Bottom of Page)"/>
        <w:docPartUnique/>
      </w:docPartObj>
    </w:sdtPr>
    <w:sdtEndPr>
      <w:rPr>
        <w:noProof/>
      </w:rPr>
    </w:sdtEndPr>
    <w:sdtContent>
      <w:p w14:paraId="6CCD308F" w14:textId="77777777" w:rsidR="00F26385" w:rsidRDefault="00E721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CD649" w14:textId="77777777" w:rsidR="00F26385" w:rsidRDefault="00F26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AF6C" w14:textId="77777777" w:rsidR="00F26385" w:rsidRDefault="00E7213A">
      <w:pPr>
        <w:spacing w:after="0" w:line="240" w:lineRule="auto"/>
      </w:pPr>
      <w:r>
        <w:separator/>
      </w:r>
    </w:p>
  </w:footnote>
  <w:footnote w:type="continuationSeparator" w:id="0">
    <w:p w14:paraId="7FC122BA" w14:textId="77777777" w:rsidR="00F26385" w:rsidRDefault="00E72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7CD3"/>
    <w:multiLevelType w:val="hybridMultilevel"/>
    <w:tmpl w:val="4928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F33385"/>
    <w:multiLevelType w:val="hybridMultilevel"/>
    <w:tmpl w:val="4DC6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35639"/>
    <w:multiLevelType w:val="hybridMultilevel"/>
    <w:tmpl w:val="100A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BC6FCE"/>
    <w:multiLevelType w:val="hybridMultilevel"/>
    <w:tmpl w:val="EF8A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0D7AB0"/>
    <w:multiLevelType w:val="hybridMultilevel"/>
    <w:tmpl w:val="EDBE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742E8"/>
    <w:multiLevelType w:val="hybridMultilevel"/>
    <w:tmpl w:val="E224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635C40"/>
    <w:multiLevelType w:val="hybridMultilevel"/>
    <w:tmpl w:val="BFB4E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377347"/>
    <w:multiLevelType w:val="hybridMultilevel"/>
    <w:tmpl w:val="A092B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1016087">
    <w:abstractNumId w:val="7"/>
  </w:num>
  <w:num w:numId="2" w16cid:durableId="756637864">
    <w:abstractNumId w:val="0"/>
  </w:num>
  <w:num w:numId="3" w16cid:durableId="1394738284">
    <w:abstractNumId w:val="6"/>
  </w:num>
  <w:num w:numId="4" w16cid:durableId="796022793">
    <w:abstractNumId w:val="1"/>
  </w:num>
  <w:num w:numId="5" w16cid:durableId="1217358085">
    <w:abstractNumId w:val="3"/>
  </w:num>
  <w:num w:numId="6" w16cid:durableId="1940285587">
    <w:abstractNumId w:val="5"/>
  </w:num>
  <w:num w:numId="7" w16cid:durableId="1793594268">
    <w:abstractNumId w:val="4"/>
  </w:num>
  <w:num w:numId="8" w16cid:durableId="238053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385"/>
    <w:rsid w:val="00285092"/>
    <w:rsid w:val="003657AE"/>
    <w:rsid w:val="00681013"/>
    <w:rsid w:val="0074344C"/>
    <w:rsid w:val="00DC07A1"/>
    <w:rsid w:val="00E7213A"/>
    <w:rsid w:val="00F263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A832"/>
  <w15:docId w15:val="{40C6886C-DC7F-4F20-808E-15039884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1745">
      <w:bodyDiv w:val="1"/>
      <w:marLeft w:val="0"/>
      <w:marRight w:val="0"/>
      <w:marTop w:val="0"/>
      <w:marBottom w:val="0"/>
      <w:divBdr>
        <w:top w:val="none" w:sz="0" w:space="0" w:color="auto"/>
        <w:left w:val="none" w:sz="0" w:space="0" w:color="auto"/>
        <w:bottom w:val="none" w:sz="0" w:space="0" w:color="auto"/>
        <w:right w:val="none" w:sz="0" w:space="0" w:color="auto"/>
      </w:divBdr>
    </w:div>
    <w:div w:id="176548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STEWART</dc:creator>
  <cp:lastModifiedBy>P O'HARE</cp:lastModifiedBy>
  <cp:revision>6</cp:revision>
  <cp:lastPrinted>2024-12-16T13:39:00Z</cp:lastPrinted>
  <dcterms:created xsi:type="dcterms:W3CDTF">2024-01-12T12:14:00Z</dcterms:created>
  <dcterms:modified xsi:type="dcterms:W3CDTF">2024-12-20T10:49:00Z</dcterms:modified>
</cp:coreProperties>
</file>